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Pr>
        <w:spacing w:line="380" w:lineRule="atLeast"/>
        <w:jc w:val="center"/>
        <w:rPr>
          <w:sz w:val="52"/>
        </w:rPr>
      </w:pPr>
      <w:r>
        <w:rPr>
          <w:rStyle w:val="74"/>
          <w:rFonts w:hint="eastAsia" w:ascii="Times New Roman"/>
          <w:sz w:val="72"/>
        </w:rPr>
        <w:t>Technical document</w:t>
      </w:r>
    </w:p>
    <w:p/>
    <w:p/>
    <w:p/>
    <w:p>
      <w:pPr>
        <w:spacing w:line="380" w:lineRule="atLeast"/>
        <w:ind w:left="4095" w:leftChars="900" w:hanging="2205"/>
        <w:rPr>
          <w:rFonts w:ascii="Arial" w:hAnsi="Arial" w:cs="Arial"/>
          <w:color w:val="auto"/>
          <w:sz w:val="24"/>
        </w:rPr>
      </w:pPr>
      <w:r>
        <w:rPr>
          <w:rStyle w:val="74"/>
          <w:rFonts w:hint="eastAsia" w:ascii="Arial" w:hAnsi="Arial" w:cs="Arial"/>
          <w:sz w:val="32"/>
        </w:rPr>
        <w:t>Document Name: ZXEDM_TOOL_BRU_V1.2 System Test Report</w:t>
      </w:r>
    </w:p>
    <w:p>
      <w:pPr>
        <w:spacing w:line="380" w:lineRule="atLeast"/>
        <w:rPr>
          <w:rFonts w:ascii="Arial" w:hAnsi="Arial" w:cs="Arial"/>
          <w:color w:val="auto"/>
          <w:sz w:val="32"/>
        </w:rPr>
      </w:pPr>
      <w:r>
        <w:rPr>
          <w:rStyle w:val="74"/>
          <w:rFonts w:hint="eastAsia" w:ascii="Arial" w:hAnsi="Arial" w:cs="Arial"/>
          <w:color w:val="auto"/>
          <w:sz w:val="32"/>
        </w:rPr>
        <w:t>Document No.:</w:t>
      </w:r>
    </w:p>
    <w:p>
      <w:pPr>
        <w:spacing w:line="380" w:lineRule="atLeast"/>
        <w:rPr>
          <w:rFonts w:hint="eastAsia" w:ascii="Arial" w:hAnsi="Arial" w:eastAsia="宋体" w:cs="Arial"/>
          <w:color w:val="auto"/>
          <w:sz w:val="32"/>
        </w:rPr>
      </w:pPr>
      <w:r>
        <w:rPr>
          <w:rStyle w:val="74"/>
          <w:rFonts w:hint="eastAsia" w:ascii="Arial" w:hAnsi="Arial" w:cs="Arial"/>
          <w:color w:val="auto"/>
          <w:sz w:val="32"/>
        </w:rPr>
        <w:t>Version:</w:t>
      </w:r>
    </w:p>
    <w:p>
      <w:pPr>
        <w:spacing w:line="380" w:lineRule="atLeast"/>
        <w:rPr>
          <w:color w:val="auto"/>
          <w:sz w:val="24"/>
        </w:rPr>
      </w:pPr>
      <w:r>
        <w:t xml:space="preserve">            </w:t>
      </w: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spacing w:line="380" w:lineRule="atLeast"/>
        <w:ind w:left="2550" w:leftChars="0" w:firstLine="425" w:firstLineChars="0"/>
        <w:rPr>
          <w:color w:val="auto"/>
          <w:u w:val="single"/>
        </w:rPr>
      </w:pPr>
      <w:r>
        <w:rPr>
          <w:rStyle w:val="74"/>
          <w:rFonts w:hint="eastAsia" w:ascii="Times New Roman"/>
          <w:color w:val="auto"/>
        </w:rPr>
        <w:t>Drafted by: Zhang Liqiang</w:t>
      </w:r>
    </w:p>
    <w:p>
      <w:pPr>
        <w:spacing w:line="380" w:lineRule="atLeast"/>
        <w:ind w:left="2550" w:leftChars="0" w:firstLine="425" w:firstLineChars="0"/>
        <w:rPr>
          <w:color w:val="auto"/>
        </w:rPr>
      </w:pPr>
      <w:r>
        <w:rPr>
          <w:rStyle w:val="74"/>
          <w:rFonts w:hint="eastAsia" w:ascii="Times New Roman"/>
          <w:color w:val="auto"/>
        </w:rPr>
        <w:t>Reviewed by: Zhao Xiaolei</w:t>
      </w:r>
    </w:p>
    <w:p>
      <w:pPr>
        <w:spacing w:line="380" w:lineRule="atLeast"/>
        <w:ind w:left="2550" w:leftChars="0" w:firstLine="425" w:firstLineChars="0"/>
        <w:rPr>
          <w:color w:val="auto"/>
        </w:rPr>
      </w:pPr>
      <w:r>
        <w:rPr>
          <w:rStyle w:val="74"/>
          <w:rFonts w:hint="eastAsia" w:ascii="Times New Roman"/>
          <w:color w:val="auto"/>
        </w:rPr>
        <w:t>Countersigned by Wang Dong</w:t>
      </w:r>
    </w:p>
    <w:p>
      <w:pPr>
        <w:spacing w:line="380" w:lineRule="atLeast"/>
        <w:ind w:left="2550" w:leftChars="0" w:firstLine="425" w:firstLineChars="0"/>
        <w:rPr>
          <w:color w:val="auto"/>
          <w:u w:val="single"/>
        </w:rPr>
      </w:pPr>
      <w:r>
        <w:rPr>
          <w:rStyle w:val="74"/>
          <w:rFonts w:hint="eastAsia"/>
          <w:color w:val="auto"/>
          <w:u w:val="single"/>
        </w:rPr>
        <w:t>Zhang Lei</w:t>
      </w:r>
    </w:p>
    <w:p>
      <w:pPr>
        <w:spacing w:line="380" w:lineRule="atLeast"/>
        <w:ind w:left="2550" w:leftChars="0" w:firstLine="425" w:firstLineChars="0"/>
        <w:rPr>
          <w:color w:val="auto"/>
        </w:rPr>
      </w:pPr>
      <w:r>
        <w:t xml:space="preserve">                                    </w:t>
      </w:r>
    </w:p>
    <w:p>
      <w:pPr>
        <w:spacing w:line="380" w:lineRule="atLeast"/>
        <w:ind w:left="2550" w:leftChars="0" w:firstLine="425" w:firstLineChars="0"/>
        <w:rPr>
          <w:color w:val="auto"/>
        </w:rPr>
      </w:pPr>
      <w:r>
        <w:t xml:space="preserve">                                                        </w:t>
      </w:r>
    </w:p>
    <w:p>
      <w:pPr>
        <w:spacing w:line="380" w:lineRule="atLeast"/>
        <w:ind w:left="2550" w:leftChars="0" w:firstLine="425" w:firstLineChars="0"/>
        <w:rPr>
          <w:color w:val="auto"/>
        </w:rPr>
      </w:pPr>
      <w:r>
        <w:rPr>
          <w:rStyle w:val="74"/>
          <w:rFonts w:hint="eastAsia" w:ascii="Times New Roman"/>
          <w:color w:val="auto"/>
        </w:rPr>
        <w:t>Standardized by: He Hongmei</w:t>
      </w:r>
    </w:p>
    <w:p>
      <w:pPr>
        <w:spacing w:line="380" w:lineRule="atLeast"/>
        <w:ind w:left="2550" w:leftChars="0" w:firstLine="425" w:firstLineChars="0"/>
        <w:rPr>
          <w:color w:val="auto"/>
        </w:rPr>
      </w:pPr>
      <w:r>
        <w:rPr>
          <w:rStyle w:val="74"/>
          <w:rFonts w:hint="eastAsia" w:ascii="Times New Roman"/>
          <w:color w:val="auto"/>
        </w:rPr>
        <w:t>Approved by Lin Donghua</w:t>
      </w:r>
    </w:p>
    <w:p>
      <w:pPr>
        <w:rPr>
          <w:color w:val="auto"/>
        </w:rPr>
      </w:pPr>
    </w:p>
    <w:p>
      <w:pPr>
        <w:rPr>
          <w:color w:val="auto"/>
        </w:rPr>
      </w:pPr>
    </w:p>
    <w:p>
      <w:pPr>
        <w:rPr>
          <w:color w:val="auto"/>
        </w:rPr>
      </w:pPr>
    </w:p>
    <w:p>
      <w:pPr>
        <w:spacing w:line="380" w:lineRule="atLeast"/>
        <w:jc w:val="center"/>
        <w:rPr>
          <w:color w:val="auto"/>
        </w:rPr>
      </w:pPr>
      <w:r>
        <w:rPr>
          <w:rStyle w:val="74"/>
          <w:rFonts w:hint="eastAsia"/>
          <w:color w:val="auto"/>
          <w:sz w:val="32"/>
        </w:rPr>
        <w:t xml:space="preserve">ZTE Corporation </w:t>
      </w:r>
    </w:p>
    <w:p>
      <w:pPr>
        <w:pStyle w:val="34"/>
        <w:spacing w:after="0" w:line="240" w:lineRule="auto"/>
        <w:rPr>
          <w:color w:val="auto"/>
        </w:rPr>
        <w:sectPr>
          <w:headerReference r:id="rId5" w:type="first"/>
          <w:footerReference r:id="rId7" w:type="first"/>
          <w:headerReference r:id="rId3" w:type="default"/>
          <w:footerReference r:id="rId6" w:type="default"/>
          <w:headerReference r:id="rId4" w:type="even"/>
          <w:pgSz w:w="11906" w:h="16838"/>
          <w:pgMar w:top="1440" w:right="1797" w:bottom="1440" w:left="1797" w:header="851" w:footer="992" w:gutter="0"/>
          <w:pgNumType w:start="0"/>
          <w:cols w:space="425" w:num="1"/>
          <w:titlePg/>
          <w:docGrid w:type="lines" w:linePitch="312" w:charSpace="0"/>
        </w:sectPr>
      </w:pPr>
    </w:p>
    <w:p>
      <w:pPr>
        <w:pStyle w:val="3"/>
        <w:rPr>
          <w:rFonts w:ascii="Arial" w:hAnsi="Arial" w:cs="Arial"/>
          <w:color w:val="auto"/>
        </w:rPr>
      </w:pPr>
      <w:r>
        <w:rPr>
          <w:rStyle w:val="74"/>
          <w:color w:val="auto"/>
        </w:rPr>
        <w:br w:type="page"/>
      </w:r>
    </w:p>
    <w:p>
      <w:pPr>
        <w:pStyle w:val="65"/>
        <w:rPr>
          <w:rFonts w:hint="eastAsia"/>
          <w:color w:val="auto"/>
        </w:rPr>
      </w:pPr>
      <w:r>
        <w:rPr>
          <w:rStyle w:val="74"/>
          <w:rFonts w:hint="eastAsia"/>
          <w:color w:val="auto"/>
        </w:rPr>
        <w:t>Revision History</w:t>
      </w:r>
    </w:p>
    <w:tbl>
      <w:tblPr>
        <w:tblStyle w:val="35"/>
        <w:tblW w:w="823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28"/>
        <w:gridCol w:w="840"/>
        <w:gridCol w:w="840"/>
        <w:gridCol w:w="1261"/>
        <w:gridCol w:w="1679"/>
        <w:gridCol w:w="228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328" w:type="dxa"/>
            <w:tcBorders>
              <w:top w:val="single" w:color="auto" w:sz="12" w:space="0"/>
              <w:bottom w:val="single" w:color="auto" w:sz="6" w:space="0"/>
            </w:tcBorders>
            <w:shd w:val="clear" w:color="000000" w:fill="CCCCCC"/>
            <w:noWrap w:val="0"/>
            <w:vAlign w:val="center"/>
          </w:tcPr>
          <w:p>
            <w:pPr>
              <w:pStyle w:val="66"/>
              <w:rPr>
                <w:rFonts w:hint="eastAsia"/>
                <w:color w:val="auto"/>
              </w:rPr>
            </w:pPr>
            <w:r>
              <w:rPr>
                <w:rStyle w:val="74"/>
                <w:rFonts w:hint="eastAsia"/>
                <w:color w:val="auto"/>
              </w:rPr>
              <w:t>Document No.</w:t>
            </w:r>
          </w:p>
        </w:tc>
        <w:tc>
          <w:tcPr>
            <w:tcW w:w="840" w:type="dxa"/>
            <w:tcBorders>
              <w:top w:val="single" w:color="auto" w:sz="12" w:space="0"/>
              <w:bottom w:val="single" w:color="auto" w:sz="6" w:space="0"/>
            </w:tcBorders>
            <w:shd w:val="clear" w:color="000000" w:fill="CCCCCC"/>
            <w:noWrap w:val="0"/>
            <w:vAlign w:val="center"/>
          </w:tcPr>
          <w:p>
            <w:pPr>
              <w:pStyle w:val="66"/>
              <w:rPr>
                <w:rFonts w:hint="eastAsia"/>
                <w:color w:val="auto"/>
              </w:rPr>
            </w:pPr>
            <w:r>
              <w:rPr>
                <w:rStyle w:val="74"/>
                <w:rFonts w:hint="eastAsia"/>
                <w:color w:val="auto"/>
              </w:rPr>
              <w:t>Version No.</w:t>
            </w:r>
          </w:p>
        </w:tc>
        <w:tc>
          <w:tcPr>
            <w:tcW w:w="840" w:type="dxa"/>
            <w:tcBorders>
              <w:top w:val="single" w:color="auto" w:sz="12" w:space="0"/>
              <w:bottom w:val="single" w:color="auto" w:sz="6" w:space="0"/>
            </w:tcBorders>
            <w:shd w:val="clear" w:color="000000" w:fill="CCCCCC"/>
            <w:noWrap w:val="0"/>
            <w:vAlign w:val="center"/>
          </w:tcPr>
          <w:p>
            <w:pPr>
              <w:pStyle w:val="66"/>
              <w:rPr>
                <w:rFonts w:hint="eastAsia"/>
                <w:color w:val="auto"/>
              </w:rPr>
            </w:pPr>
            <w:r>
              <w:rPr>
                <w:rStyle w:val="74"/>
                <w:rFonts w:hint="eastAsia"/>
                <w:color w:val="auto"/>
              </w:rPr>
              <w:t>Drafted by/</w:t>
            </w:r>
          </w:p>
          <w:p>
            <w:pPr>
              <w:pStyle w:val="66"/>
              <w:rPr>
                <w:rFonts w:hint="eastAsia"/>
                <w:color w:val="auto"/>
              </w:rPr>
            </w:pPr>
            <w:r>
              <w:rPr>
                <w:rStyle w:val="74"/>
                <w:rFonts w:hint="eastAsia"/>
                <w:color w:val="auto"/>
              </w:rPr>
              <w:t>Modified by</w:t>
            </w:r>
          </w:p>
        </w:tc>
        <w:tc>
          <w:tcPr>
            <w:tcW w:w="1261" w:type="dxa"/>
            <w:tcBorders>
              <w:top w:val="single" w:color="auto" w:sz="12" w:space="0"/>
              <w:bottom w:val="single" w:color="auto" w:sz="6" w:space="0"/>
            </w:tcBorders>
            <w:shd w:val="clear" w:color="000000" w:fill="CCCCCC"/>
            <w:noWrap w:val="0"/>
            <w:vAlign w:val="center"/>
          </w:tcPr>
          <w:p>
            <w:pPr>
              <w:pStyle w:val="66"/>
              <w:rPr>
                <w:rFonts w:hint="eastAsia"/>
                <w:color w:val="auto"/>
              </w:rPr>
            </w:pPr>
            <w:r>
              <w:rPr>
                <w:rStyle w:val="74"/>
                <w:rFonts w:hint="eastAsia"/>
                <w:color w:val="auto"/>
              </w:rPr>
              <w:t>Drafted on/</w:t>
            </w:r>
          </w:p>
          <w:p>
            <w:pPr>
              <w:pStyle w:val="66"/>
              <w:rPr>
                <w:rFonts w:hint="eastAsia"/>
                <w:color w:val="auto"/>
              </w:rPr>
            </w:pPr>
            <w:r>
              <w:rPr>
                <w:rStyle w:val="74"/>
                <w:rFonts w:hint="eastAsia"/>
                <w:color w:val="auto"/>
              </w:rPr>
              <w:t>Revision Date</w:t>
            </w:r>
          </w:p>
        </w:tc>
        <w:tc>
          <w:tcPr>
            <w:tcW w:w="1679" w:type="dxa"/>
            <w:tcBorders>
              <w:top w:val="single" w:color="auto" w:sz="12" w:space="0"/>
              <w:bottom w:val="single" w:color="auto" w:sz="6" w:space="0"/>
            </w:tcBorders>
            <w:shd w:val="clear" w:color="000000" w:fill="CCCCCC"/>
            <w:noWrap w:val="0"/>
            <w:vAlign w:val="center"/>
          </w:tcPr>
          <w:p>
            <w:pPr>
              <w:pStyle w:val="66"/>
              <w:rPr>
                <w:rFonts w:hint="eastAsia"/>
                <w:color w:val="auto"/>
              </w:rPr>
            </w:pPr>
            <w:r>
              <w:rPr>
                <w:rStyle w:val="74"/>
                <w:rFonts w:hint="eastAsia"/>
                <w:color w:val="auto"/>
              </w:rPr>
              <w:t>Revision Reason</w:t>
            </w:r>
          </w:p>
        </w:tc>
        <w:tc>
          <w:tcPr>
            <w:tcW w:w="2289" w:type="dxa"/>
            <w:tcBorders>
              <w:top w:val="single" w:color="auto" w:sz="12" w:space="0"/>
              <w:bottom w:val="single" w:color="auto" w:sz="6" w:space="0"/>
            </w:tcBorders>
            <w:shd w:val="clear" w:color="000000" w:fill="CCCCCC"/>
            <w:noWrap w:val="0"/>
            <w:vAlign w:val="center"/>
          </w:tcPr>
          <w:p>
            <w:pPr>
              <w:pStyle w:val="66"/>
              <w:rPr>
                <w:rFonts w:hint="eastAsia"/>
                <w:color w:val="auto"/>
              </w:rPr>
            </w:pPr>
            <w:r>
              <w:rPr>
                <w:rStyle w:val="74"/>
                <w:rFonts w:hint="eastAsia"/>
                <w:color w:val="auto"/>
              </w:rPr>
              <w:t>Revision Content</w:t>
            </w:r>
          </w:p>
          <w:p>
            <w:pPr>
              <w:pStyle w:val="66"/>
              <w:rPr>
                <w:rFonts w:hint="eastAsia"/>
                <w:color w:val="auto"/>
              </w:rPr>
            </w:pPr>
            <w:r>
              <w:rPr>
                <w:rStyle w:val="74"/>
                <w:rFonts w:hint="eastAsia"/>
                <w:color w:val="auto"/>
              </w:rPr>
              <w:t>(Key Points Only)</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328" w:type="dxa"/>
            <w:tcBorders>
              <w:top w:val="single" w:color="auto" w:sz="6" w:space="0"/>
            </w:tcBorders>
            <w:noWrap w:val="0"/>
            <w:vAlign w:val="center"/>
          </w:tcPr>
          <w:p>
            <w:pPr>
              <w:pStyle w:val="56"/>
              <w:rPr>
                <w:rFonts w:hint="eastAsia"/>
                <w:color w:val="auto"/>
              </w:rPr>
            </w:pPr>
          </w:p>
        </w:tc>
        <w:tc>
          <w:tcPr>
            <w:tcW w:w="840" w:type="dxa"/>
            <w:tcBorders>
              <w:top w:val="single" w:color="auto" w:sz="6" w:space="0"/>
            </w:tcBorders>
            <w:noWrap w:val="0"/>
            <w:vAlign w:val="center"/>
          </w:tcPr>
          <w:p>
            <w:pPr>
              <w:pStyle w:val="55"/>
              <w:rPr>
                <w:rFonts w:hint="eastAsia"/>
                <w:color w:val="auto"/>
              </w:rPr>
            </w:pPr>
          </w:p>
        </w:tc>
        <w:tc>
          <w:tcPr>
            <w:tcW w:w="840" w:type="dxa"/>
            <w:tcBorders>
              <w:top w:val="single" w:color="auto" w:sz="6" w:space="0"/>
            </w:tcBorders>
            <w:noWrap w:val="0"/>
            <w:vAlign w:val="center"/>
          </w:tcPr>
          <w:p>
            <w:pPr>
              <w:pStyle w:val="55"/>
              <w:rPr>
                <w:rFonts w:hint="default" w:eastAsia="宋体"/>
                <w:color w:val="auto"/>
              </w:rPr>
            </w:pPr>
            <w:r>
              <w:rPr>
                <w:rStyle w:val="74"/>
                <w:rFonts w:hint="eastAsia"/>
                <w:color w:val="auto"/>
              </w:rPr>
              <w:t>Zhang Liqiang</w:t>
            </w:r>
          </w:p>
        </w:tc>
        <w:tc>
          <w:tcPr>
            <w:tcW w:w="1261" w:type="dxa"/>
            <w:tcBorders>
              <w:top w:val="single" w:color="auto" w:sz="6" w:space="0"/>
            </w:tcBorders>
            <w:noWrap w:val="0"/>
            <w:vAlign w:val="center"/>
          </w:tcPr>
          <w:p>
            <w:pPr>
              <w:pStyle w:val="55"/>
              <w:rPr>
                <w:rFonts w:hint="default"/>
                <w:color w:val="auto"/>
              </w:rPr>
            </w:pPr>
            <w:r>
              <w:rPr>
                <w:rStyle w:val="67"/>
                <w:rFonts w:hint="eastAsia" w:cs="宋体"/>
                <w:color w:val="auto"/>
                <w:sz w:val="18"/>
              </w:rPr>
              <w:t>2023-04 -15</w:t>
            </w:r>
          </w:p>
        </w:tc>
        <w:tc>
          <w:tcPr>
            <w:tcW w:w="1679" w:type="dxa"/>
            <w:tcBorders>
              <w:top w:val="single" w:color="auto" w:sz="6" w:space="0"/>
            </w:tcBorders>
            <w:noWrap w:val="0"/>
            <w:vAlign w:val="center"/>
          </w:tcPr>
          <w:p>
            <w:pPr>
              <w:pStyle w:val="56"/>
              <w:rPr>
                <w:rFonts w:hint="eastAsia" w:eastAsia="宋体"/>
                <w:color w:val="auto"/>
              </w:rPr>
            </w:pPr>
            <w:r>
              <w:rPr>
                <w:rStyle w:val="74"/>
                <w:rFonts w:hint="eastAsia"/>
                <w:color w:val="auto"/>
              </w:rPr>
              <w:t>Add</w:t>
            </w:r>
          </w:p>
        </w:tc>
        <w:tc>
          <w:tcPr>
            <w:tcW w:w="2289" w:type="dxa"/>
            <w:tcBorders>
              <w:top w:val="single" w:color="auto" w:sz="6" w:space="0"/>
            </w:tcBorders>
            <w:noWrap w:val="0"/>
            <w:vAlign w:val="center"/>
          </w:tcPr>
          <w:p>
            <w:pPr>
              <w:pStyle w:val="56"/>
              <w:rPr>
                <w:rFonts w:hint="eastAsia" w:eastAsia="宋体"/>
                <w:color w:val="auto"/>
              </w:rPr>
            </w:pPr>
            <w:r>
              <w:rPr>
                <w:rStyle w:val="74"/>
                <w:rFonts w:hint="eastAsia"/>
                <w:color w:val="auto"/>
              </w:rPr>
              <w:t>None</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328" w:type="dxa"/>
            <w:noWrap w:val="0"/>
            <w:vAlign w:val="center"/>
          </w:tcPr>
          <w:p>
            <w:pPr>
              <w:pStyle w:val="56"/>
              <w:rPr>
                <w:rFonts w:hint="eastAsia"/>
                <w:color w:val="auto"/>
              </w:rPr>
            </w:pPr>
          </w:p>
        </w:tc>
        <w:tc>
          <w:tcPr>
            <w:tcW w:w="840" w:type="dxa"/>
            <w:noWrap w:val="0"/>
            <w:vAlign w:val="center"/>
          </w:tcPr>
          <w:p>
            <w:pPr>
              <w:pStyle w:val="55"/>
              <w:rPr>
                <w:rFonts w:hint="eastAsia"/>
                <w:color w:val="auto"/>
              </w:rPr>
            </w:pPr>
          </w:p>
        </w:tc>
        <w:tc>
          <w:tcPr>
            <w:tcW w:w="840" w:type="dxa"/>
            <w:noWrap w:val="0"/>
            <w:vAlign w:val="center"/>
          </w:tcPr>
          <w:p>
            <w:pPr>
              <w:pStyle w:val="55"/>
              <w:rPr>
                <w:rFonts w:hint="eastAsia"/>
                <w:color w:val="auto"/>
              </w:rPr>
            </w:pPr>
          </w:p>
        </w:tc>
        <w:tc>
          <w:tcPr>
            <w:tcW w:w="1261" w:type="dxa"/>
            <w:noWrap w:val="0"/>
            <w:vAlign w:val="center"/>
          </w:tcPr>
          <w:p>
            <w:pPr>
              <w:pStyle w:val="55"/>
              <w:rPr>
                <w:rFonts w:hint="eastAsia"/>
                <w:color w:val="auto"/>
              </w:rPr>
            </w:pPr>
          </w:p>
        </w:tc>
        <w:tc>
          <w:tcPr>
            <w:tcW w:w="1679" w:type="dxa"/>
            <w:noWrap w:val="0"/>
            <w:vAlign w:val="center"/>
          </w:tcPr>
          <w:p>
            <w:pPr>
              <w:pStyle w:val="56"/>
              <w:rPr>
                <w:rFonts w:hint="eastAsia"/>
                <w:color w:val="auto"/>
              </w:rPr>
            </w:pPr>
          </w:p>
        </w:tc>
        <w:tc>
          <w:tcPr>
            <w:tcW w:w="2289" w:type="dxa"/>
            <w:noWrap w:val="0"/>
            <w:vAlign w:val="center"/>
          </w:tcPr>
          <w:p>
            <w:pPr>
              <w:pStyle w:val="56"/>
              <w:rPr>
                <w:rFonts w:hint="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328" w:type="dxa"/>
            <w:noWrap w:val="0"/>
            <w:vAlign w:val="center"/>
          </w:tcPr>
          <w:p>
            <w:pPr>
              <w:pStyle w:val="56"/>
              <w:rPr>
                <w:rFonts w:hint="eastAsia"/>
                <w:color w:val="auto"/>
              </w:rPr>
            </w:pPr>
          </w:p>
        </w:tc>
        <w:tc>
          <w:tcPr>
            <w:tcW w:w="840" w:type="dxa"/>
            <w:noWrap w:val="0"/>
            <w:vAlign w:val="center"/>
          </w:tcPr>
          <w:p>
            <w:pPr>
              <w:pStyle w:val="55"/>
              <w:rPr>
                <w:rFonts w:hint="eastAsia"/>
                <w:color w:val="auto"/>
              </w:rPr>
            </w:pPr>
          </w:p>
        </w:tc>
        <w:tc>
          <w:tcPr>
            <w:tcW w:w="840" w:type="dxa"/>
            <w:noWrap w:val="0"/>
            <w:vAlign w:val="center"/>
          </w:tcPr>
          <w:p>
            <w:pPr>
              <w:pStyle w:val="55"/>
              <w:rPr>
                <w:rFonts w:hint="eastAsia"/>
                <w:color w:val="auto"/>
              </w:rPr>
            </w:pPr>
          </w:p>
        </w:tc>
        <w:tc>
          <w:tcPr>
            <w:tcW w:w="1261" w:type="dxa"/>
            <w:noWrap w:val="0"/>
            <w:vAlign w:val="center"/>
          </w:tcPr>
          <w:p>
            <w:pPr>
              <w:pStyle w:val="55"/>
              <w:rPr>
                <w:rFonts w:hint="eastAsia"/>
                <w:color w:val="auto"/>
              </w:rPr>
            </w:pPr>
          </w:p>
        </w:tc>
        <w:tc>
          <w:tcPr>
            <w:tcW w:w="1679" w:type="dxa"/>
            <w:noWrap w:val="0"/>
            <w:vAlign w:val="center"/>
          </w:tcPr>
          <w:p>
            <w:pPr>
              <w:pStyle w:val="56"/>
              <w:rPr>
                <w:rFonts w:hint="eastAsia"/>
                <w:color w:val="auto"/>
              </w:rPr>
            </w:pPr>
          </w:p>
        </w:tc>
        <w:tc>
          <w:tcPr>
            <w:tcW w:w="2289" w:type="dxa"/>
            <w:noWrap w:val="0"/>
            <w:vAlign w:val="center"/>
          </w:tcPr>
          <w:p>
            <w:pPr>
              <w:pStyle w:val="56"/>
              <w:rPr>
                <w:rFonts w:hint="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6" w:hRule="atLeast"/>
          <w:jc w:val="center"/>
        </w:trPr>
        <w:tc>
          <w:tcPr>
            <w:tcW w:w="8237" w:type="dxa"/>
            <w:gridSpan w:val="6"/>
            <w:noWrap w:val="0"/>
            <w:vAlign w:val="center"/>
          </w:tcPr>
          <w:p>
            <w:pPr>
              <w:pStyle w:val="56"/>
              <w:rPr>
                <w:rFonts w:hint="eastAsia"/>
                <w:color w:val="auto"/>
              </w:rPr>
            </w:pPr>
            <w:r>
              <w:rPr>
                <w:rStyle w:val="74"/>
                <w:rFonts w:hint="eastAsia"/>
                <w:color w:val="auto"/>
              </w:rPr>
              <w:t xml:space="preserve">Note: For a document that is archived for the first time, “None” should be entered in the Revision Reason and Major Revision columns. </w:t>
            </w:r>
          </w:p>
        </w:tc>
      </w:tr>
    </w:tbl>
    <w:p>
      <w:pPr>
        <w:pStyle w:val="41"/>
        <w:rPr>
          <w:rFonts w:hint="eastAsia"/>
          <w:color w:val="auto"/>
          <w:sz w:val="32"/>
        </w:rPr>
        <w:sectPr>
          <w:headerReference r:id="rId8" w:type="default"/>
          <w:footerReference r:id="rId9" w:type="default"/>
          <w:type w:val="continuous"/>
          <w:pgSz w:w="11906" w:h="16838"/>
          <w:pgMar w:top="1440" w:right="1797" w:bottom="1440" w:left="1797" w:header="851" w:footer="992" w:gutter="0"/>
          <w:pgNumType w:start="0"/>
          <w:cols w:space="425" w:num="1"/>
          <w:titlePg/>
          <w:docGrid w:type="lines" w:linePitch="312" w:charSpace="0"/>
        </w:sectPr>
      </w:pPr>
    </w:p>
    <w:p>
      <w:pPr>
        <w:pStyle w:val="41"/>
        <w:rPr>
          <w:color w:val="auto"/>
          <w:sz w:val="32"/>
        </w:rPr>
      </w:pPr>
      <w:r>
        <w:rPr>
          <w:rStyle w:val="74"/>
          <w:rFonts w:hint="eastAsia"/>
          <w:color w:val="auto"/>
          <w:sz w:val="32"/>
        </w:rPr>
        <w:t>Contents</w:t>
      </w:r>
    </w:p>
    <w:p>
      <w:pPr>
        <w:pStyle w:val="29"/>
        <w:tabs>
          <w:tab w:val="right" w:leader="dot" w:pos="8312"/>
        </w:tabs>
      </w:pPr>
      <w:r>
        <w:rPr>
          <w:rStyle w:val="74"/>
          <w:rFonts w:ascii="宋体" w:hAnsi="宋体"/>
          <w:b w:val="0"/>
          <w:i w:val="0"/>
          <w:iCs w:val="0"/>
          <w:caps w:val="0"/>
          <w:color w:val="auto"/>
          <w:sz w:val="21"/>
        </w:rPr>
        <w:fldChar w:fldCharType="begin"/>
      </w:r>
      <w:r>
        <w:rPr>
          <w:rStyle w:val="74"/>
          <w:rFonts w:ascii="宋体" w:hAnsi="宋体"/>
          <w:b w:val="0"/>
          <w:bCs w:val="0"/>
          <w:i w:val="0"/>
          <w:iCs w:val="0"/>
          <w:caps w:val="0"/>
          <w:color w:val="auto"/>
          <w:sz w:val="21"/>
          <w:szCs w:val="21"/>
        </w:rPr>
        <w:instrText xml:space="preserve"> TOC \o "1-3" </w:instrText>
      </w:r>
      <w:r>
        <w:rPr>
          <w:rStyle w:val="74"/>
          <w:rFonts w:ascii="宋体" w:hAnsi="宋体"/>
          <w:b w:val="0"/>
          <w:bCs w:val="0"/>
          <w:i w:val="0"/>
          <w:iCs w:val="0"/>
          <w:caps w:val="0"/>
          <w:color w:val="auto"/>
          <w:sz w:val="21"/>
          <w:szCs w:val="21"/>
        </w:rPr>
        <w:fldChar w:fldCharType="separate"/>
      </w:r>
      <w:r>
        <w:rPr>
          <w:rFonts w:hint="default" w:ascii="Arial" w:hAnsi="Arial" w:cs="Arial"/>
          <w:color w:val="auto"/>
        </w:rPr>
        <w:t xml:space="preserve">1 </w:t>
      </w:r>
      <w:r>
        <w:t>Introduction</w:t>
      </w:r>
      <w:r>
        <w:tab/>
      </w:r>
      <w:r>
        <w:fldChar w:fldCharType="begin"/>
      </w:r>
      <w:r>
        <w:instrText xml:space="preserve"> PAGEREF _Toc10089 \h </w:instrText>
      </w:r>
      <w:r>
        <w:fldChar w:fldCharType="separate"/>
      </w:r>
      <w:r>
        <w:t>1</w:t>
      </w:r>
      <w:r>
        <w:fldChar w:fldCharType="end"/>
      </w:r>
    </w:p>
    <w:p>
      <w:pPr>
        <w:pStyle w:val="29"/>
        <w:tabs>
          <w:tab w:val="right" w:leader="dot" w:pos="8312"/>
        </w:tabs>
      </w:pPr>
      <w:r>
        <w:rPr>
          <w:rFonts w:hint="default" w:ascii="Arial" w:hAnsi="Arial" w:cs="Arial"/>
          <w:color w:val="auto"/>
        </w:rPr>
        <w:t xml:space="preserve">2 </w:t>
      </w:r>
      <w:r>
        <w:t>Terms, Definitions, and Acronyms</w:t>
      </w:r>
      <w:r>
        <w:tab/>
      </w:r>
      <w:r>
        <w:fldChar w:fldCharType="begin"/>
      </w:r>
      <w:r>
        <w:instrText xml:space="preserve"> PAGEREF _Toc27480 \h </w:instrText>
      </w:r>
      <w:r>
        <w:fldChar w:fldCharType="separate"/>
      </w:r>
      <w:r>
        <w:t>1</w:t>
      </w:r>
      <w:r>
        <w:fldChar w:fldCharType="end"/>
      </w:r>
    </w:p>
    <w:p>
      <w:pPr>
        <w:pStyle w:val="32"/>
        <w:tabs>
          <w:tab w:val="right" w:leader="dot" w:pos="8312"/>
        </w:tabs>
      </w:pPr>
      <w:r>
        <w:rPr>
          <w:rFonts w:hint="default" w:ascii="Arial" w:hAnsi="Arial" w:cs="Arial"/>
          <w:color w:val="auto"/>
        </w:rPr>
        <w:t xml:space="preserve">2.1 </w:t>
      </w:r>
      <w:r>
        <w:t>Terms and Definitions</w:t>
      </w:r>
      <w:r>
        <w:tab/>
      </w:r>
      <w:r>
        <w:fldChar w:fldCharType="begin"/>
      </w:r>
      <w:r>
        <w:instrText xml:space="preserve"> PAGEREF _Toc32758 \h </w:instrText>
      </w:r>
      <w:r>
        <w:fldChar w:fldCharType="separate"/>
      </w:r>
      <w:r>
        <w:t>1</w:t>
      </w:r>
      <w:r>
        <w:fldChar w:fldCharType="end"/>
      </w:r>
    </w:p>
    <w:p>
      <w:pPr>
        <w:pStyle w:val="32"/>
        <w:tabs>
          <w:tab w:val="right" w:leader="dot" w:pos="8312"/>
        </w:tabs>
      </w:pPr>
      <w:r>
        <w:rPr>
          <w:rFonts w:hint="default" w:ascii="Arial" w:hAnsi="Arial" w:cs="Arial"/>
          <w:color w:val="auto"/>
        </w:rPr>
        <w:t xml:space="preserve">2.2 </w:t>
      </w:r>
      <w:r>
        <w:t>Acronyms</w:t>
      </w:r>
      <w:r>
        <w:tab/>
      </w:r>
      <w:r>
        <w:fldChar w:fldCharType="begin"/>
      </w:r>
      <w:r>
        <w:instrText xml:space="preserve"> PAGEREF _Toc11337 \h </w:instrText>
      </w:r>
      <w:r>
        <w:fldChar w:fldCharType="separate"/>
      </w:r>
      <w:r>
        <w:t>1</w:t>
      </w:r>
      <w:r>
        <w:fldChar w:fldCharType="end"/>
      </w:r>
    </w:p>
    <w:p>
      <w:pPr>
        <w:pStyle w:val="29"/>
        <w:tabs>
          <w:tab w:val="right" w:leader="dot" w:pos="8312"/>
        </w:tabs>
      </w:pPr>
      <w:r>
        <w:rPr>
          <w:rFonts w:hint="default" w:ascii="Arial" w:hAnsi="Arial" w:cs="Arial"/>
          <w:color w:val="auto"/>
        </w:rPr>
        <w:t xml:space="preserve">3 </w:t>
      </w:r>
      <w:r>
        <w:t>Test Overview</w:t>
      </w:r>
      <w:r>
        <w:tab/>
      </w:r>
      <w:r>
        <w:fldChar w:fldCharType="begin"/>
      </w:r>
      <w:r>
        <w:instrText xml:space="preserve"> PAGEREF _Toc1660 \h </w:instrText>
      </w:r>
      <w:r>
        <w:fldChar w:fldCharType="separate"/>
      </w:r>
      <w:r>
        <w:t>1</w:t>
      </w:r>
      <w:r>
        <w:fldChar w:fldCharType="end"/>
      </w:r>
    </w:p>
    <w:p>
      <w:pPr>
        <w:pStyle w:val="32"/>
        <w:tabs>
          <w:tab w:val="right" w:leader="dot" w:pos="8312"/>
        </w:tabs>
      </w:pPr>
      <w:r>
        <w:rPr>
          <w:rFonts w:hint="default" w:ascii="Arial" w:hAnsi="Arial" w:cs="Arial"/>
          <w:color w:val="auto"/>
        </w:rPr>
        <w:t xml:space="preserve">3.1 </w:t>
      </w:r>
      <w:r>
        <w:t>Test Basis</w:t>
      </w:r>
      <w:r>
        <w:tab/>
      </w:r>
      <w:r>
        <w:fldChar w:fldCharType="begin"/>
      </w:r>
      <w:r>
        <w:instrText xml:space="preserve"> PAGEREF _Toc16718 \h </w:instrText>
      </w:r>
      <w:r>
        <w:fldChar w:fldCharType="separate"/>
      </w:r>
      <w:r>
        <w:t>1</w:t>
      </w:r>
      <w:r>
        <w:fldChar w:fldCharType="end"/>
      </w:r>
    </w:p>
    <w:p>
      <w:pPr>
        <w:pStyle w:val="32"/>
        <w:tabs>
          <w:tab w:val="right" w:leader="dot" w:pos="8312"/>
        </w:tabs>
      </w:pPr>
      <w:r>
        <w:rPr>
          <w:rFonts w:hint="default" w:ascii="Arial" w:hAnsi="Arial" w:cs="Arial"/>
          <w:color w:val="auto"/>
        </w:rPr>
        <w:t xml:space="preserve">3.2 </w:t>
      </w:r>
      <w:r>
        <w:t>Test Case Execution Result Statistics</w:t>
      </w:r>
      <w:r>
        <w:tab/>
      </w:r>
      <w:r>
        <w:fldChar w:fldCharType="begin"/>
      </w:r>
      <w:r>
        <w:instrText xml:space="preserve"> PAGEREF _Toc16332 \h </w:instrText>
      </w:r>
      <w:r>
        <w:fldChar w:fldCharType="separate"/>
      </w:r>
      <w:r>
        <w:t>1</w:t>
      </w:r>
      <w:r>
        <w:fldChar w:fldCharType="end"/>
      </w:r>
    </w:p>
    <w:p>
      <w:pPr>
        <w:pStyle w:val="32"/>
        <w:tabs>
          <w:tab w:val="right" w:leader="dot" w:pos="8312"/>
        </w:tabs>
      </w:pPr>
      <w:r>
        <w:rPr>
          <w:rFonts w:hint="default" w:ascii="Arial" w:hAnsi="Arial" w:cs="Arial"/>
          <w:color w:val="auto"/>
        </w:rPr>
        <w:t xml:space="preserve">3.3 </w:t>
      </w:r>
      <w:r>
        <w:t>Defect Statistics</w:t>
      </w:r>
      <w:r>
        <w:tab/>
      </w:r>
      <w:r>
        <w:fldChar w:fldCharType="begin"/>
      </w:r>
      <w:r>
        <w:instrText xml:space="preserve"> PAGEREF _Toc21986 \h </w:instrText>
      </w:r>
      <w:r>
        <w:fldChar w:fldCharType="separate"/>
      </w:r>
      <w:r>
        <w:t>2</w:t>
      </w:r>
      <w:r>
        <w:fldChar w:fldCharType="end"/>
      </w:r>
    </w:p>
    <w:p>
      <w:pPr>
        <w:pStyle w:val="32"/>
        <w:tabs>
          <w:tab w:val="right" w:leader="dot" w:pos="8312"/>
        </w:tabs>
      </w:pPr>
      <w:r>
        <w:rPr>
          <w:rFonts w:hint="default" w:ascii="Arial" w:hAnsi="Arial" w:cs="Arial"/>
          <w:color w:val="auto"/>
        </w:rPr>
        <w:t xml:space="preserve">3.4 </w:t>
      </w:r>
      <w:r>
        <w:t>Test Conclusion</w:t>
      </w:r>
      <w:r>
        <w:tab/>
      </w:r>
      <w:r>
        <w:fldChar w:fldCharType="begin"/>
      </w:r>
      <w:r>
        <w:instrText xml:space="preserve"> PAGEREF _Toc17308 \h </w:instrText>
      </w:r>
      <w:r>
        <w:fldChar w:fldCharType="separate"/>
      </w:r>
      <w:r>
        <w:t>2</w:t>
      </w:r>
      <w:r>
        <w:fldChar w:fldCharType="end"/>
      </w:r>
    </w:p>
    <w:p>
      <w:pPr>
        <w:pStyle w:val="32"/>
        <w:tabs>
          <w:tab w:val="right" w:leader="dot" w:pos="8312"/>
        </w:tabs>
      </w:pPr>
      <w:r>
        <w:rPr>
          <w:rFonts w:hint="default" w:ascii="Arial" w:hAnsi="Arial" w:cs="Arial"/>
          <w:color w:val="auto"/>
        </w:rPr>
        <w:t xml:space="preserve">3.5 </w:t>
      </w:r>
      <w:r>
        <w:t>Instructions</w:t>
      </w:r>
      <w:r>
        <w:tab/>
      </w:r>
      <w:r>
        <w:fldChar w:fldCharType="begin"/>
      </w:r>
      <w:r>
        <w:instrText xml:space="preserve"> PAGEREF _Toc31851 \h </w:instrText>
      </w:r>
      <w:r>
        <w:fldChar w:fldCharType="separate"/>
      </w:r>
      <w:r>
        <w:t>2</w:t>
      </w:r>
      <w:r>
        <w:fldChar w:fldCharType="end"/>
      </w:r>
    </w:p>
    <w:p>
      <w:pPr>
        <w:pStyle w:val="29"/>
        <w:tabs>
          <w:tab w:val="right" w:leader="dot" w:pos="8312"/>
        </w:tabs>
      </w:pPr>
      <w:r>
        <w:rPr>
          <w:rFonts w:hint="default" w:ascii="Arial" w:hAnsi="Arial" w:cs="Arial"/>
          <w:color w:val="auto"/>
        </w:rPr>
        <w:t xml:space="preserve">4 </w:t>
      </w:r>
      <w:r>
        <w:t>Test Environment</w:t>
      </w:r>
      <w:r>
        <w:tab/>
      </w:r>
      <w:r>
        <w:fldChar w:fldCharType="begin"/>
      </w:r>
      <w:r>
        <w:instrText xml:space="preserve"> PAGEREF _Toc22071 \h </w:instrText>
      </w:r>
      <w:r>
        <w:fldChar w:fldCharType="separate"/>
      </w:r>
      <w:r>
        <w:t>2</w:t>
      </w:r>
      <w:r>
        <w:fldChar w:fldCharType="end"/>
      </w:r>
    </w:p>
    <w:p>
      <w:pPr>
        <w:pStyle w:val="32"/>
        <w:tabs>
          <w:tab w:val="right" w:leader="dot" w:pos="8312"/>
        </w:tabs>
      </w:pPr>
      <w:r>
        <w:rPr>
          <w:rFonts w:hint="default" w:ascii="Arial" w:hAnsi="Arial" w:cs="Arial"/>
          <w:color w:val="auto"/>
        </w:rPr>
        <w:t xml:space="preserve">4.1 </w:t>
      </w:r>
      <w:r>
        <w:t>Test Object</w:t>
      </w:r>
      <w:r>
        <w:tab/>
      </w:r>
      <w:r>
        <w:fldChar w:fldCharType="begin"/>
      </w:r>
      <w:r>
        <w:instrText xml:space="preserve"> PAGEREF _Toc23958 \h </w:instrText>
      </w:r>
      <w:r>
        <w:fldChar w:fldCharType="separate"/>
      </w:r>
      <w:r>
        <w:t>2</w:t>
      </w:r>
      <w:r>
        <w:fldChar w:fldCharType="end"/>
      </w:r>
    </w:p>
    <w:p>
      <w:pPr>
        <w:pStyle w:val="32"/>
        <w:tabs>
          <w:tab w:val="right" w:leader="dot" w:pos="8312"/>
        </w:tabs>
      </w:pPr>
      <w:r>
        <w:rPr>
          <w:rFonts w:hint="default" w:ascii="Arial" w:hAnsi="Arial" w:cs="Arial"/>
        </w:rPr>
        <w:t xml:space="preserve">4.2 </w:t>
      </w:r>
      <w:r>
        <w:t>Test Environment Description</w:t>
      </w:r>
      <w:r>
        <w:tab/>
      </w:r>
      <w:r>
        <w:fldChar w:fldCharType="begin"/>
      </w:r>
      <w:r>
        <w:instrText xml:space="preserve"> PAGEREF _Toc25824 \h </w:instrText>
      </w:r>
      <w:r>
        <w:fldChar w:fldCharType="separate"/>
      </w:r>
      <w:r>
        <w:t>3</w:t>
      </w:r>
      <w:r>
        <w:fldChar w:fldCharType="end"/>
      </w:r>
    </w:p>
    <w:p>
      <w:pPr>
        <w:pStyle w:val="32"/>
        <w:tabs>
          <w:tab w:val="right" w:leader="dot" w:pos="8312"/>
        </w:tabs>
      </w:pPr>
      <w:r>
        <w:rPr>
          <w:rFonts w:hint="default" w:ascii="Arial" w:hAnsi="Arial" w:cs="Arial"/>
        </w:rPr>
        <w:t xml:space="preserve">4.3 </w:t>
      </w:r>
      <w:r>
        <w:t>Test Environment Diagram and Equipment List</w:t>
      </w:r>
      <w:r>
        <w:tab/>
      </w:r>
      <w:r>
        <w:fldChar w:fldCharType="begin"/>
      </w:r>
      <w:r>
        <w:instrText xml:space="preserve"> PAGEREF _Toc9151 \h </w:instrText>
      </w:r>
      <w:r>
        <w:fldChar w:fldCharType="separate"/>
      </w:r>
      <w:r>
        <w:t>3</w:t>
      </w:r>
      <w:r>
        <w:fldChar w:fldCharType="end"/>
      </w:r>
    </w:p>
    <w:p>
      <w:pPr>
        <w:pStyle w:val="32"/>
        <w:tabs>
          <w:tab w:val="right" w:leader="dot" w:pos="8312"/>
        </w:tabs>
      </w:pPr>
      <w:r>
        <w:rPr>
          <w:rFonts w:hint="default" w:ascii="Arial" w:hAnsi="Arial" w:cs="Arial"/>
        </w:rPr>
        <w:t xml:space="preserve">4.4 </w:t>
      </w:r>
      <w:r>
        <w:t>Verification Method</w:t>
      </w:r>
      <w:r>
        <w:tab/>
      </w:r>
      <w:r>
        <w:fldChar w:fldCharType="begin"/>
      </w:r>
      <w:r>
        <w:instrText xml:space="preserve"> PAGEREF _Toc8734 \h </w:instrText>
      </w:r>
      <w:r>
        <w:fldChar w:fldCharType="separate"/>
      </w:r>
      <w:r>
        <w:t>3</w:t>
      </w:r>
      <w:r>
        <w:fldChar w:fldCharType="end"/>
      </w:r>
    </w:p>
    <w:p>
      <w:pPr>
        <w:pStyle w:val="29"/>
        <w:tabs>
          <w:tab w:val="right" w:leader="dot" w:pos="8312"/>
        </w:tabs>
      </w:pPr>
      <w:r>
        <w:rPr>
          <w:rFonts w:hint="default" w:ascii="Arial" w:hAnsi="Arial" w:cs="Arial"/>
          <w:color w:val="auto"/>
        </w:rPr>
        <w:t xml:space="preserve">5 </w:t>
      </w:r>
      <w:r>
        <w:t>Test Procedure</w:t>
      </w:r>
      <w:r>
        <w:tab/>
      </w:r>
      <w:r>
        <w:fldChar w:fldCharType="begin"/>
      </w:r>
      <w:r>
        <w:instrText xml:space="preserve"> PAGEREF _Toc2689 \h </w:instrText>
      </w:r>
      <w:r>
        <w:fldChar w:fldCharType="separate"/>
      </w:r>
      <w:r>
        <w:t>3</w:t>
      </w:r>
      <w:r>
        <w:fldChar w:fldCharType="end"/>
      </w:r>
    </w:p>
    <w:p>
      <w:pPr>
        <w:pStyle w:val="29"/>
        <w:tabs>
          <w:tab w:val="right" w:leader="dot" w:pos="8312"/>
        </w:tabs>
      </w:pPr>
      <w:r>
        <w:rPr>
          <w:rFonts w:hint="default" w:ascii="Arial" w:hAnsi="Arial" w:cs="Arial"/>
          <w:color w:val="auto"/>
        </w:rPr>
        <w:t xml:space="preserve">6 </w:t>
      </w:r>
      <w:r>
        <w:t>Remaining Defect Analysis</w:t>
      </w:r>
      <w:r>
        <w:tab/>
      </w:r>
      <w:r>
        <w:fldChar w:fldCharType="begin"/>
      </w:r>
      <w:r>
        <w:instrText xml:space="preserve"> PAGEREF _Toc10628 \h </w:instrText>
      </w:r>
      <w:r>
        <w:fldChar w:fldCharType="separate"/>
      </w:r>
      <w:r>
        <w:t>4</w:t>
      </w:r>
      <w:r>
        <w:fldChar w:fldCharType="end"/>
      </w:r>
    </w:p>
    <w:p>
      <w:pPr>
        <w:pStyle w:val="29"/>
        <w:tabs>
          <w:tab w:val="right" w:leader="dot" w:pos="8312"/>
        </w:tabs>
      </w:pPr>
      <w:r>
        <w:rPr>
          <w:rFonts w:hint="default" w:ascii="Arial" w:hAnsi="Arial" w:cs="Arial"/>
          <w:color w:val="auto"/>
        </w:rPr>
        <w:t xml:space="preserve">7 </w:t>
      </w:r>
      <w:r>
        <w:t>Requirement Test Result</w:t>
      </w:r>
      <w:r>
        <w:tab/>
      </w:r>
      <w:r>
        <w:fldChar w:fldCharType="begin"/>
      </w:r>
      <w:r>
        <w:instrText xml:space="preserve"> PAGEREF _Toc31715 \h </w:instrText>
      </w:r>
      <w:r>
        <w:fldChar w:fldCharType="separate"/>
      </w:r>
      <w:r>
        <w:t>4</w:t>
      </w:r>
      <w:r>
        <w:fldChar w:fldCharType="end"/>
      </w:r>
    </w:p>
    <w:p>
      <w:pPr>
        <w:pStyle w:val="32"/>
        <w:tabs>
          <w:tab w:val="right" w:leader="dot" w:pos="8312"/>
        </w:tabs>
      </w:pPr>
      <w:r>
        <w:rPr>
          <w:rFonts w:hint="default" w:ascii="Arial" w:hAnsi="Arial" w:cs="Arial"/>
          <w:color w:val="auto"/>
        </w:rPr>
        <w:t xml:space="preserve">7.1 </w:t>
      </w:r>
      <w:r>
        <w:t>Requirements That Fail The Test</w:t>
      </w:r>
      <w:r>
        <w:tab/>
      </w:r>
      <w:r>
        <w:fldChar w:fldCharType="begin"/>
      </w:r>
      <w:r>
        <w:instrText xml:space="preserve"> PAGEREF _Toc3775 \h </w:instrText>
      </w:r>
      <w:r>
        <w:fldChar w:fldCharType="separate"/>
      </w:r>
      <w:r>
        <w:t>4</w:t>
      </w:r>
      <w:r>
        <w:fldChar w:fldCharType="end"/>
      </w:r>
    </w:p>
    <w:p>
      <w:pPr>
        <w:pStyle w:val="32"/>
        <w:tabs>
          <w:tab w:val="right" w:leader="dot" w:pos="8312"/>
        </w:tabs>
      </w:pPr>
      <w:r>
        <w:rPr>
          <w:rFonts w:hint="default" w:ascii="Arial" w:hAnsi="Arial" w:cs="Arial"/>
          <w:color w:val="auto"/>
        </w:rPr>
        <w:t xml:space="preserve">7.2 </w:t>
      </w:r>
      <w:r>
        <w:t>Untested Requirements</w:t>
      </w:r>
      <w:r>
        <w:tab/>
      </w:r>
      <w:r>
        <w:fldChar w:fldCharType="begin"/>
      </w:r>
      <w:r>
        <w:instrText xml:space="preserve"> PAGEREF _Toc12214 \h </w:instrText>
      </w:r>
      <w:r>
        <w:fldChar w:fldCharType="separate"/>
      </w:r>
      <w:r>
        <w:t>4</w:t>
      </w:r>
      <w:r>
        <w:fldChar w:fldCharType="end"/>
      </w:r>
    </w:p>
    <w:p>
      <w:pPr>
        <w:pStyle w:val="32"/>
        <w:tabs>
          <w:tab w:val="right" w:leader="dot" w:pos="8312"/>
        </w:tabs>
      </w:pPr>
      <w:r>
        <w:rPr>
          <w:rFonts w:hint="default" w:ascii="Arial" w:hAnsi="Arial" w:cs="Arial"/>
          <w:color w:val="auto"/>
        </w:rPr>
        <w:t xml:space="preserve">7.3 </w:t>
      </w:r>
      <w:r>
        <w:t>Requirements for Passing Some Tests</w:t>
      </w:r>
      <w:r>
        <w:tab/>
      </w:r>
      <w:r>
        <w:fldChar w:fldCharType="begin"/>
      </w:r>
      <w:r>
        <w:instrText xml:space="preserve"> PAGEREF _Toc6623 \h </w:instrText>
      </w:r>
      <w:r>
        <w:fldChar w:fldCharType="separate"/>
      </w:r>
      <w:r>
        <w:t>4</w:t>
      </w:r>
      <w:r>
        <w:fldChar w:fldCharType="end"/>
      </w:r>
    </w:p>
    <w:p>
      <w:pPr>
        <w:pStyle w:val="32"/>
        <w:tabs>
          <w:tab w:val="right" w:leader="dot" w:pos="8312"/>
        </w:tabs>
      </w:pPr>
      <w:r>
        <w:rPr>
          <w:rFonts w:hint="default" w:ascii="Arial" w:hAnsi="Arial" w:cs="Arial"/>
          <w:color w:val="auto"/>
        </w:rPr>
        <w:t xml:space="preserve">7.4 </w:t>
      </w:r>
      <w:r>
        <w:t>Requirements That Pass The Test</w:t>
      </w:r>
      <w:r>
        <w:tab/>
      </w:r>
      <w:r>
        <w:fldChar w:fldCharType="begin"/>
      </w:r>
      <w:r>
        <w:instrText xml:space="preserve"> PAGEREF _Toc10020 \h </w:instrText>
      </w:r>
      <w:r>
        <w:fldChar w:fldCharType="separate"/>
      </w:r>
      <w:r>
        <w:t>4</w:t>
      </w:r>
      <w:r>
        <w:fldChar w:fldCharType="end"/>
      </w:r>
    </w:p>
    <w:p>
      <w:pPr>
        <w:pStyle w:val="29"/>
        <w:tabs>
          <w:tab w:val="right" w:leader="dot" w:pos="8312"/>
        </w:tabs>
      </w:pPr>
      <w:r>
        <w:rPr>
          <w:rFonts w:hint="default" w:ascii="Arial" w:hAnsi="Arial" w:cs="Arial"/>
          <w:color w:val="auto"/>
        </w:rPr>
        <w:t xml:space="preserve">8 </w:t>
      </w:r>
      <w:r>
        <w:t>Detailed Test Process</w:t>
      </w:r>
      <w:r>
        <w:tab/>
      </w:r>
      <w:r>
        <w:fldChar w:fldCharType="begin"/>
      </w:r>
      <w:r>
        <w:instrText xml:space="preserve"> PAGEREF _Toc17221 \h </w:instrText>
      </w:r>
      <w:r>
        <w:fldChar w:fldCharType="separate"/>
      </w:r>
      <w:r>
        <w:t>4</w:t>
      </w:r>
      <w:r>
        <w:fldChar w:fldCharType="end"/>
      </w:r>
    </w:p>
    <w:p>
      <w:pPr>
        <w:pStyle w:val="32"/>
        <w:tabs>
          <w:tab w:val="right" w:leader="dot" w:pos="8312"/>
        </w:tabs>
      </w:pPr>
      <w:r>
        <w:rPr>
          <w:rFonts w:hint="default" w:ascii="Arial" w:hAnsi="Arial" w:cs="Arial"/>
        </w:rPr>
        <w:t xml:space="preserve">8.1 </w:t>
      </w:r>
      <w:r>
        <w:t>Function Test</w:t>
      </w:r>
      <w:r>
        <w:tab/>
      </w:r>
      <w:r>
        <w:fldChar w:fldCharType="begin"/>
      </w:r>
      <w:r>
        <w:instrText xml:space="preserve"> PAGEREF _Toc28036 \h </w:instrText>
      </w:r>
      <w:r>
        <w:fldChar w:fldCharType="separate"/>
      </w:r>
      <w:r>
        <w:t>4</w:t>
      </w:r>
      <w:r>
        <w:fldChar w:fldCharType="end"/>
      </w:r>
    </w:p>
    <w:p>
      <w:pPr>
        <w:pStyle w:val="32"/>
        <w:tabs>
          <w:tab w:val="right" w:leader="dot" w:pos="8312"/>
        </w:tabs>
      </w:pPr>
      <w:r>
        <w:rPr>
          <w:rFonts w:hint="default" w:ascii="Arial" w:hAnsi="Arial" w:eastAsia="宋体" w:cs="Arial"/>
          <w:kern w:val="2"/>
        </w:rPr>
        <w:t xml:space="preserve">8.2 </w:t>
      </w:r>
      <w:r>
        <w:t>Performance Test</w:t>
      </w:r>
      <w:r>
        <w:tab/>
      </w:r>
      <w:r>
        <w:fldChar w:fldCharType="begin"/>
      </w:r>
      <w:r>
        <w:instrText xml:space="preserve"> PAGEREF _Toc21397 \h </w:instrText>
      </w:r>
      <w:r>
        <w:fldChar w:fldCharType="separate"/>
      </w:r>
      <w:r>
        <w:t>5</w:t>
      </w:r>
      <w:r>
        <w:fldChar w:fldCharType="end"/>
      </w:r>
    </w:p>
    <w:p>
      <w:pPr>
        <w:pStyle w:val="32"/>
        <w:tabs>
          <w:tab w:val="right" w:leader="dot" w:pos="8312"/>
        </w:tabs>
      </w:pPr>
      <w:r>
        <w:rPr>
          <w:rFonts w:hint="default" w:ascii="Arial" w:hAnsi="Arial" w:eastAsia="宋体" w:cs="Arial"/>
          <w:kern w:val="2"/>
        </w:rPr>
        <w:t xml:space="preserve">8.3 </w:t>
      </w:r>
      <w:r>
        <w:t>Fault Tolerance/Exception Test</w:t>
      </w:r>
      <w:r>
        <w:tab/>
      </w:r>
      <w:r>
        <w:fldChar w:fldCharType="begin"/>
      </w:r>
      <w:r>
        <w:instrText xml:space="preserve"> PAGEREF _Toc4324 \h </w:instrText>
      </w:r>
      <w:r>
        <w:fldChar w:fldCharType="separate"/>
      </w:r>
      <w:r>
        <w:t>5</w:t>
      </w:r>
      <w:r>
        <w:fldChar w:fldCharType="end"/>
      </w:r>
    </w:p>
    <w:p>
      <w:pPr>
        <w:pStyle w:val="32"/>
        <w:tabs>
          <w:tab w:val="right" w:leader="dot" w:pos="8312"/>
        </w:tabs>
      </w:pPr>
      <w:r>
        <w:rPr>
          <w:rFonts w:hint="default" w:ascii="Arial" w:hAnsi="Arial" w:eastAsia="宋体" w:cs="Arial"/>
          <w:kern w:val="2"/>
        </w:rPr>
        <w:t xml:space="preserve">8.4 </w:t>
      </w:r>
      <w:r>
        <w:t>Configuration Test and Compatibility Test</w:t>
      </w:r>
      <w:r>
        <w:tab/>
      </w:r>
      <w:r>
        <w:fldChar w:fldCharType="begin"/>
      </w:r>
      <w:r>
        <w:instrText xml:space="preserve"> PAGEREF _Toc28828 \h </w:instrText>
      </w:r>
      <w:r>
        <w:fldChar w:fldCharType="separate"/>
      </w:r>
      <w:r>
        <w:t>5</w:t>
      </w:r>
      <w:r>
        <w:fldChar w:fldCharType="end"/>
      </w:r>
    </w:p>
    <w:p>
      <w:pPr>
        <w:pStyle w:val="32"/>
        <w:tabs>
          <w:tab w:val="right" w:leader="dot" w:pos="8312"/>
        </w:tabs>
      </w:pPr>
      <w:r>
        <w:rPr>
          <w:rFonts w:hint="default" w:ascii="Arial" w:hAnsi="Arial" w:eastAsia="宋体" w:cs="Arial"/>
          <w:kern w:val="2"/>
        </w:rPr>
        <w:t xml:space="preserve">8.5 </w:t>
      </w:r>
      <w:r>
        <w:t>User Interface Test</w:t>
      </w:r>
      <w:r>
        <w:tab/>
      </w:r>
      <w:r>
        <w:fldChar w:fldCharType="begin"/>
      </w:r>
      <w:r>
        <w:instrText xml:space="preserve"> PAGEREF _Toc6136 \h </w:instrText>
      </w:r>
      <w:r>
        <w:fldChar w:fldCharType="separate"/>
      </w:r>
      <w:r>
        <w:t>5</w:t>
      </w:r>
      <w:r>
        <w:fldChar w:fldCharType="end"/>
      </w:r>
    </w:p>
    <w:p>
      <w:pPr>
        <w:pStyle w:val="32"/>
        <w:tabs>
          <w:tab w:val="right" w:leader="dot" w:pos="8312"/>
        </w:tabs>
      </w:pPr>
      <w:r>
        <w:rPr>
          <w:rFonts w:hint="default" w:ascii="Arial" w:hAnsi="Arial" w:eastAsia="宋体" w:cs="Arial"/>
          <w:kern w:val="2"/>
        </w:rPr>
        <w:t xml:space="preserve">8.6 </w:t>
      </w:r>
      <w:r>
        <w:t>Installation and Upgrade Test</w:t>
      </w:r>
      <w:r>
        <w:tab/>
      </w:r>
      <w:r>
        <w:fldChar w:fldCharType="begin"/>
      </w:r>
      <w:r>
        <w:instrText xml:space="preserve"> PAGEREF _Toc26126 \h </w:instrText>
      </w:r>
      <w:r>
        <w:fldChar w:fldCharType="separate"/>
      </w:r>
      <w:r>
        <w:t>5</w:t>
      </w:r>
      <w:r>
        <w:fldChar w:fldCharType="end"/>
      </w:r>
    </w:p>
    <w:p>
      <w:pPr>
        <w:pStyle w:val="32"/>
        <w:tabs>
          <w:tab w:val="right" w:leader="dot" w:pos="8312"/>
        </w:tabs>
      </w:pPr>
      <w:r>
        <w:rPr>
          <w:rFonts w:hint="default" w:ascii="Arial" w:hAnsi="Arial" w:eastAsia="宋体" w:cs="Arial"/>
          <w:kern w:val="2"/>
        </w:rPr>
        <w:t xml:space="preserve">8.7 </w:t>
      </w:r>
      <w:r>
        <w:t>International Language Test</w:t>
      </w:r>
      <w:r>
        <w:tab/>
      </w:r>
      <w:r>
        <w:fldChar w:fldCharType="begin"/>
      </w:r>
      <w:r>
        <w:instrText xml:space="preserve"> PAGEREF _Toc10302 \h </w:instrText>
      </w:r>
      <w:r>
        <w:fldChar w:fldCharType="separate"/>
      </w:r>
      <w:r>
        <w:t>5</w:t>
      </w:r>
      <w:r>
        <w:fldChar w:fldCharType="end"/>
      </w:r>
    </w:p>
    <w:p>
      <w:pPr>
        <w:pStyle w:val="32"/>
        <w:tabs>
          <w:tab w:val="right" w:leader="dot" w:pos="8312"/>
        </w:tabs>
      </w:pPr>
      <w:r>
        <w:rPr>
          <w:rFonts w:hint="default" w:ascii="Arial" w:hAnsi="Arial" w:eastAsia="宋体" w:cs="Arial"/>
          <w:kern w:val="2"/>
        </w:rPr>
        <w:t xml:space="preserve">8.8 </w:t>
      </w:r>
      <w:r>
        <w:t>Security Test</w:t>
      </w:r>
      <w:r>
        <w:tab/>
      </w:r>
      <w:r>
        <w:fldChar w:fldCharType="begin"/>
      </w:r>
      <w:r>
        <w:instrText xml:space="preserve"> PAGEREF _Toc12676 \h </w:instrText>
      </w:r>
      <w:r>
        <w:fldChar w:fldCharType="separate"/>
      </w:r>
      <w:r>
        <w:t>5</w:t>
      </w:r>
      <w:r>
        <w:fldChar w:fldCharType="end"/>
      </w:r>
    </w:p>
    <w:p>
      <w:pPr>
        <w:pStyle w:val="32"/>
        <w:tabs>
          <w:tab w:val="right" w:leader="dot" w:pos="8312"/>
        </w:tabs>
      </w:pPr>
      <w:r>
        <w:rPr>
          <w:rFonts w:hint="default" w:ascii="Arial" w:hAnsi="Arial" w:cs="Arial"/>
          <w:color w:val="auto"/>
        </w:rPr>
        <w:t xml:space="preserve">8.9 </w:t>
      </w:r>
      <w:r>
        <w:t>Personal Data Protection Test</w:t>
      </w:r>
      <w:r>
        <w:tab/>
      </w:r>
      <w:r>
        <w:fldChar w:fldCharType="begin"/>
      </w:r>
      <w:r>
        <w:instrText xml:space="preserve"> PAGEREF _Toc26274 \h </w:instrText>
      </w:r>
      <w:r>
        <w:fldChar w:fldCharType="separate"/>
      </w:r>
      <w:r>
        <w:t>6</w:t>
      </w:r>
      <w:r>
        <w:fldChar w:fldCharType="end"/>
      </w:r>
    </w:p>
    <w:p>
      <w:pPr>
        <w:pStyle w:val="22"/>
        <w:tabs>
          <w:tab w:val="right" w:leader="dot" w:pos="8312"/>
        </w:tabs>
      </w:pPr>
      <w:r>
        <w:rPr>
          <w:rFonts w:hint="default" w:ascii="Arial" w:hAnsi="Arial" w:cs="Arial"/>
          <w:color w:val="auto"/>
        </w:rPr>
        <w:t xml:space="preserve">8.9.1 </w:t>
      </w:r>
      <w:r>
        <w:t>Personal Data Protection Test</w:t>
      </w:r>
      <w:r>
        <w:tab/>
      </w:r>
      <w:r>
        <w:fldChar w:fldCharType="begin"/>
      </w:r>
      <w:r>
        <w:instrText xml:space="preserve"> PAGEREF _Toc21287 \h </w:instrText>
      </w:r>
      <w:r>
        <w:fldChar w:fldCharType="separate"/>
      </w:r>
      <w:r>
        <w:t>6</w:t>
      </w:r>
      <w:r>
        <w:fldChar w:fldCharType="end"/>
      </w:r>
    </w:p>
    <w:p>
      <w:pPr>
        <w:pStyle w:val="22"/>
        <w:tabs>
          <w:tab w:val="right" w:leader="dot" w:pos="8312"/>
        </w:tabs>
      </w:pPr>
      <w:r>
        <w:rPr>
          <w:rFonts w:hint="default" w:ascii="Arial" w:hAnsi="Arial" w:cs="Arial"/>
          <w:color w:val="auto"/>
        </w:rPr>
        <w:t xml:space="preserve">8.9.2 </w:t>
      </w:r>
      <w:r>
        <w:t>Personal Data Protection Test Conclusion</w:t>
      </w:r>
      <w:r>
        <w:tab/>
      </w:r>
      <w:r>
        <w:fldChar w:fldCharType="begin"/>
      </w:r>
      <w:r>
        <w:instrText xml:space="preserve"> PAGEREF _Toc11753 \h </w:instrText>
      </w:r>
      <w:r>
        <w:fldChar w:fldCharType="separate"/>
      </w:r>
      <w:r>
        <w:t>6</w:t>
      </w:r>
      <w:r>
        <w:fldChar w:fldCharType="end"/>
      </w:r>
    </w:p>
    <w:p>
      <w:pPr>
        <w:pStyle w:val="29"/>
        <w:tabs>
          <w:tab w:val="right" w:leader="dot" w:pos="8312"/>
        </w:tabs>
      </w:pPr>
      <w:r>
        <w:rPr>
          <w:rFonts w:hint="default" w:ascii="Arial" w:hAnsi="Arial" w:cs="Arial"/>
          <w:color w:val="auto"/>
        </w:rPr>
        <w:t xml:space="preserve">9 </w:t>
      </w:r>
      <w:r>
        <w:t>Additional Description</w:t>
      </w:r>
      <w:r>
        <w:tab/>
      </w:r>
      <w:r>
        <w:fldChar w:fldCharType="begin"/>
      </w:r>
      <w:r>
        <w:instrText xml:space="preserve"> PAGEREF _Toc12516 \h </w:instrText>
      </w:r>
      <w:r>
        <w:fldChar w:fldCharType="separate"/>
      </w:r>
      <w:r>
        <w:t>6</w:t>
      </w:r>
      <w:r>
        <w:fldChar w:fldCharType="end"/>
      </w:r>
    </w:p>
    <w:p>
      <w:pPr>
        <w:pStyle w:val="32"/>
        <w:tabs>
          <w:tab w:val="right" w:leader="dot" w:pos="8312"/>
        </w:tabs>
      </w:pPr>
      <w:r>
        <w:rPr>
          <w:rFonts w:hint="default" w:ascii="Arial" w:hAnsi="Arial" w:cs="Arial"/>
          <w:color w:val="auto"/>
        </w:rPr>
        <w:t xml:space="preserve">9.1 </w:t>
      </w:r>
      <w:r>
        <w:t>Test Case Execution Result</w:t>
      </w:r>
      <w:r>
        <w:tab/>
      </w:r>
      <w:r>
        <w:fldChar w:fldCharType="begin"/>
      </w:r>
      <w:r>
        <w:instrText xml:space="preserve"> PAGEREF _Toc20892 \h </w:instrText>
      </w:r>
      <w:r>
        <w:fldChar w:fldCharType="separate"/>
      </w:r>
      <w:r>
        <w:t>6</w:t>
      </w:r>
      <w:r>
        <w:fldChar w:fldCharType="end"/>
      </w:r>
    </w:p>
    <w:p>
      <w:pPr>
        <w:pStyle w:val="32"/>
        <w:tabs>
          <w:tab w:val="right" w:leader="dot" w:pos="8312"/>
        </w:tabs>
      </w:pPr>
      <w:r>
        <w:rPr>
          <w:rFonts w:hint="default" w:ascii="Arial" w:hAnsi="Arial" w:cs="Arial"/>
          <w:color w:val="auto"/>
        </w:rPr>
        <w:t xml:space="preserve">9.2 </w:t>
      </w:r>
      <w:r>
        <w:t>Test Tool Operation Result</w:t>
      </w:r>
      <w:r>
        <w:tab/>
      </w:r>
      <w:r>
        <w:fldChar w:fldCharType="begin"/>
      </w:r>
      <w:r>
        <w:instrText xml:space="preserve"> PAGEREF _Toc2087 \h </w:instrText>
      </w:r>
      <w:r>
        <w:fldChar w:fldCharType="separate"/>
      </w:r>
      <w:r>
        <w:t>6</w:t>
      </w:r>
      <w:r>
        <w:fldChar w:fldCharType="end"/>
      </w:r>
    </w:p>
    <w:p>
      <w:pPr>
        <w:pStyle w:val="32"/>
        <w:tabs>
          <w:tab w:val="right" w:leader="dot" w:pos="8312"/>
        </w:tabs>
      </w:pPr>
      <w:r>
        <w:rPr>
          <w:rFonts w:hint="default" w:ascii="Arial" w:hAnsi="Arial" w:cs="Arial"/>
          <w:color w:val="auto"/>
        </w:rPr>
        <w:t xml:space="preserve">9.3 </w:t>
      </w:r>
      <w:r>
        <w:t>Fixed Defect List</w:t>
      </w:r>
      <w:r>
        <w:tab/>
      </w:r>
      <w:r>
        <w:fldChar w:fldCharType="begin"/>
      </w:r>
      <w:r>
        <w:instrText xml:space="preserve"> PAGEREF _Toc6495 \h </w:instrText>
      </w:r>
      <w:r>
        <w:fldChar w:fldCharType="separate"/>
      </w:r>
      <w:r>
        <w:t>6</w:t>
      </w:r>
      <w:r>
        <w:fldChar w:fldCharType="end"/>
      </w:r>
    </w:p>
    <w:p>
      <w:pPr>
        <w:rPr>
          <w:rFonts w:ascii="宋体" w:hAnsi="宋体"/>
          <w:bCs w:val="0"/>
          <w:i w:val="0"/>
          <w:iCs w:val="0"/>
          <w:caps/>
          <w:color w:val="auto"/>
          <w:szCs w:val="21"/>
        </w:rPr>
        <w:sectPr>
          <w:pgSz w:w="11906" w:h="16838"/>
          <w:pgMar w:top="1440" w:right="1797" w:bottom="1440" w:left="1797" w:header="851" w:footer="992" w:gutter="0"/>
          <w:pgNumType w:start="0"/>
          <w:cols w:space="425" w:num="1"/>
          <w:titlePg/>
          <w:docGrid w:type="lines" w:linePitch="312" w:charSpace="0"/>
        </w:sectPr>
      </w:pPr>
      <w:r>
        <w:rPr>
          <w:rFonts w:ascii="宋体" w:hAnsi="宋体"/>
          <w:bCs w:val="0"/>
          <w:i w:val="0"/>
          <w:iCs w:val="0"/>
          <w:caps/>
          <w:color w:val="auto"/>
          <w:szCs w:val="21"/>
        </w:rPr>
        <w:fldChar w:fldCharType="end"/>
      </w:r>
    </w:p>
    <w:p>
      <w:pPr>
        <w:pStyle w:val="2"/>
        <w:rPr>
          <w:color w:val="auto"/>
        </w:rPr>
      </w:pPr>
      <w:bookmarkStart w:id="38" w:name="_GoBack"/>
      <w:bookmarkEnd w:id="38"/>
      <w:bookmarkStart w:id="0" w:name="_Toc10089"/>
      <w:r>
        <w:t>Introduction</w:t>
      </w:r>
      <w:bookmarkEnd w:id="0"/>
    </w:p>
    <w:p>
      <w:pPr>
        <w:pStyle w:val="3"/>
        <w:spacing w:line="360" w:lineRule="atLeast"/>
        <w:rPr>
          <w:rFonts w:ascii="Arial" w:hAnsi="Arial" w:cs="Arial"/>
          <w:color w:val="auto"/>
        </w:rPr>
      </w:pPr>
      <w:r>
        <w:rPr>
          <w:rStyle w:val="74"/>
          <w:rFonts w:hint="eastAsia" w:ascii="Arial" w:hAnsi="Arial" w:cs="Arial"/>
          <w:color w:val="auto"/>
        </w:rPr>
        <w:t xml:space="preserve">This test report describes the test results after the ZXEDM_TOOL_BRU_V1.2 version test of the energy management product maintenance project is performed. The original test records are attached at the end of the report. </w:t>
      </w:r>
    </w:p>
    <w:p>
      <w:pPr>
        <w:pStyle w:val="2"/>
        <w:rPr>
          <w:color w:val="auto"/>
        </w:rPr>
      </w:pPr>
      <w:bookmarkStart w:id="1" w:name="_Toc27480"/>
      <w:r>
        <w:t>Terms, Definitions, and Acronyms</w:t>
      </w:r>
      <w:bookmarkEnd w:id="1"/>
    </w:p>
    <w:p>
      <w:pPr>
        <w:pStyle w:val="4"/>
        <w:rPr>
          <w:color w:val="auto"/>
        </w:rPr>
      </w:pPr>
      <w:bookmarkStart w:id="2" w:name="_Toc32758"/>
      <w:r>
        <w:t>Terms and Definitions</w:t>
      </w:r>
      <w:bookmarkEnd w:id="2"/>
    </w:p>
    <w:p>
      <w:pPr>
        <w:pStyle w:val="3"/>
        <w:spacing w:line="360" w:lineRule="atLeast"/>
        <w:rPr>
          <w:rFonts w:ascii="Arial" w:hAnsi="Arial" w:cs="Arial"/>
          <w:color w:val="auto"/>
        </w:rPr>
      </w:pPr>
      <w:r>
        <w:rPr>
          <w:rStyle w:val="74"/>
          <w:rFonts w:hint="eastAsia" w:ascii="Arial" w:hAnsi="Arial" w:cs="Arial"/>
          <w:color w:val="auto"/>
        </w:rPr>
        <w:t xml:space="preserve">For the dedicated terms and definitions used in this document, refer to Table 2.1. </w:t>
      </w:r>
    </w:p>
    <w:p>
      <w:pPr>
        <w:pStyle w:val="14"/>
        <w:jc w:val="center"/>
        <w:rPr>
          <w:color w:val="auto"/>
          <w:sz w:val="21"/>
        </w:rPr>
      </w:pPr>
      <w:r>
        <w:rPr>
          <w:rStyle w:val="74"/>
          <w:rFonts w:hint="eastAsia"/>
          <w:color w:val="auto"/>
          <w:sz w:val="21"/>
        </w:rPr>
        <w:t>Table.</w:t>
      </w:r>
      <w:r>
        <w:rPr>
          <w:rStyle w:val="74"/>
          <w:color w:val="auto"/>
          <w:sz w:val="21"/>
        </w:rPr>
        <w:fldChar w:fldCharType="begin"/>
      </w:r>
      <w:r>
        <w:rPr>
          <w:rStyle w:val="74"/>
          <w:color w:val="auto"/>
          <w:sz w:val="21"/>
          <w:szCs w:val="21"/>
        </w:rPr>
        <w:instrText xml:space="preserve"> </w:instrText>
      </w:r>
      <w:r>
        <w:rPr>
          <w:rStyle w:val="74"/>
          <w:rFonts w:hint="eastAsia"/>
          <w:color w:val="auto"/>
          <w:sz w:val="21"/>
          <w:szCs w:val="21"/>
        </w:rPr>
        <w:instrText xml:space="preserve">STYLEREF 1 \s</w:instrText>
      </w:r>
      <w:r>
        <w:rPr>
          <w:rStyle w:val="74"/>
          <w:color w:val="auto"/>
          <w:sz w:val="21"/>
          <w:szCs w:val="21"/>
        </w:rPr>
        <w:instrText xml:space="preserve"> </w:instrText>
      </w:r>
      <w:r>
        <w:rPr>
          <w:rStyle w:val="74"/>
          <w:color w:val="auto"/>
          <w:sz w:val="21"/>
          <w:szCs w:val="21"/>
        </w:rPr>
        <w:fldChar w:fldCharType="separate"/>
      </w:r>
      <w:r>
        <w:rPr>
          <w:rStyle w:val="74"/>
          <w:color w:val="auto"/>
          <w:sz w:val="21"/>
          <w:szCs w:val="21"/>
        </w:rPr>
        <w:t>2</w:t>
      </w:r>
      <w:r>
        <w:rPr>
          <w:rStyle w:val="74"/>
          <w:color w:val="auto"/>
          <w:sz w:val="21"/>
          <w:szCs w:val="21"/>
        </w:rPr>
        <w:fldChar w:fldCharType="end"/>
      </w:r>
      <w:r>
        <w:rPr>
          <w:rStyle w:val="74"/>
          <w:color w:val="auto"/>
          <w:sz w:val="21"/>
        </w:rPr>
        <w:fldChar w:fldCharType="begin"/>
      </w:r>
      <w:r>
        <w:rPr>
          <w:rStyle w:val="74"/>
          <w:color w:val="auto"/>
          <w:sz w:val="21"/>
          <w:szCs w:val="21"/>
        </w:rPr>
        <w:instrText xml:space="preserve"> </w:instrText>
      </w:r>
      <w:r>
        <w:rPr>
          <w:rStyle w:val="74"/>
          <w:rFonts w:hint="eastAsia"/>
          <w:color w:val="auto"/>
          <w:sz w:val="21"/>
          <w:szCs w:val="21"/>
        </w:rPr>
        <w:instrText xml:space="preserve">SEQ 表 \* ARABIC \s 1</w:instrText>
      </w:r>
      <w:r>
        <w:rPr>
          <w:rStyle w:val="74"/>
          <w:color w:val="auto"/>
          <w:sz w:val="21"/>
          <w:szCs w:val="21"/>
        </w:rPr>
        <w:instrText xml:space="preserve"> </w:instrText>
      </w:r>
      <w:r>
        <w:rPr>
          <w:rStyle w:val="74"/>
          <w:color w:val="auto"/>
          <w:sz w:val="21"/>
          <w:szCs w:val="21"/>
        </w:rPr>
        <w:fldChar w:fldCharType="separate"/>
      </w:r>
      <w:r>
        <w:rPr>
          <w:rStyle w:val="74"/>
          <w:color w:val="auto"/>
          <w:sz w:val="21"/>
          <w:szCs w:val="21"/>
        </w:rPr>
        <w:t>1</w:t>
      </w:r>
      <w:r>
        <w:rPr>
          <w:rStyle w:val="74"/>
          <w:color w:val="auto"/>
          <w:sz w:val="21"/>
          <w:szCs w:val="21"/>
        </w:rPr>
        <w:fldChar w:fldCharType="end"/>
      </w:r>
    </w:p>
    <w:tbl>
      <w:tblPr>
        <w:tblStyle w:val="35"/>
        <w:tblW w:w="8238" w:type="dxa"/>
        <w:tblInd w:w="150" w:type="dxa"/>
        <w:tblBorders>
          <w:top w:val="single" w:color="auto" w:sz="12" w:space="0"/>
          <w:left w:val="single" w:color="auto" w:sz="12" w:space="0"/>
          <w:bottom w:val="single" w:color="auto" w:sz="12" w:space="0"/>
          <w:right w:val="single" w:color="auto" w:sz="12" w:space="0"/>
          <w:insideH w:val="single" w:color="auto" w:sz="4" w:space="0"/>
          <w:insideV w:val="single" w:color="auto" w:sz="6" w:space="0"/>
        </w:tblBorders>
        <w:tblLayout w:type="fixed"/>
        <w:tblCellMar>
          <w:top w:w="0" w:type="dxa"/>
          <w:left w:w="108" w:type="dxa"/>
          <w:bottom w:w="0" w:type="dxa"/>
          <w:right w:w="108" w:type="dxa"/>
        </w:tblCellMar>
      </w:tblPr>
      <w:tblGrid>
        <w:gridCol w:w="1446"/>
        <w:gridCol w:w="1501"/>
        <w:gridCol w:w="529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6" w:space="0"/>
          </w:tblBorders>
          <w:tblCellMar>
            <w:top w:w="0" w:type="dxa"/>
            <w:left w:w="108" w:type="dxa"/>
            <w:bottom w:w="0" w:type="dxa"/>
            <w:right w:w="108" w:type="dxa"/>
          </w:tblCellMar>
        </w:tblPrEx>
        <w:trPr>
          <w:trHeight w:val="368" w:hRule="atLeast"/>
          <w:tblHeader/>
        </w:trPr>
        <w:tc>
          <w:tcPr>
            <w:tcW w:w="1446" w:type="dxa"/>
            <w:shd w:val="clear" w:color="auto" w:fill="E0E0E0"/>
            <w:vAlign w:val="center"/>
          </w:tcPr>
          <w:p>
            <w:pPr>
              <w:jc w:val="center"/>
              <w:rPr>
                <w:rFonts w:ascii="Arial" w:hAnsi="Arial" w:cs="Arial"/>
                <w:color w:val="000000"/>
                <w:sz w:val="18"/>
              </w:rPr>
            </w:pPr>
            <w:r>
              <w:rPr>
                <w:rStyle w:val="74"/>
                <w:rFonts w:hint="eastAsia" w:ascii="Arial" w:hAnsi="Arial" w:cs="Arial"/>
                <w:color w:val="000000"/>
                <w:sz w:val="18"/>
              </w:rPr>
              <w:t>Terms/Definitions</w:t>
            </w:r>
          </w:p>
        </w:tc>
        <w:tc>
          <w:tcPr>
            <w:tcW w:w="1501" w:type="dxa"/>
            <w:shd w:val="clear" w:color="auto" w:fill="E0E0E0"/>
            <w:vAlign w:val="center"/>
          </w:tcPr>
          <w:p>
            <w:pPr>
              <w:jc w:val="center"/>
              <w:rPr>
                <w:rFonts w:ascii="Arial" w:hAnsi="Arial" w:cs="Arial"/>
                <w:color w:val="000000"/>
                <w:sz w:val="18"/>
              </w:rPr>
            </w:pPr>
            <w:r>
              <w:rPr>
                <w:rStyle w:val="74"/>
                <w:rFonts w:hint="eastAsia" w:ascii="Arial" w:hAnsi="Arial" w:cs="Arial"/>
                <w:color w:val="000000"/>
                <w:sz w:val="18"/>
              </w:rPr>
              <w:t>Corresponding Word</w:t>
            </w:r>
          </w:p>
        </w:tc>
        <w:tc>
          <w:tcPr>
            <w:tcW w:w="5291" w:type="dxa"/>
            <w:shd w:val="clear" w:color="auto" w:fill="E0E0E0"/>
            <w:vAlign w:val="center"/>
          </w:tcPr>
          <w:p>
            <w:pPr>
              <w:jc w:val="center"/>
              <w:rPr>
                <w:rFonts w:ascii="Arial" w:hAnsi="Arial" w:cs="Arial"/>
                <w:color w:val="000000"/>
                <w:sz w:val="18"/>
              </w:rPr>
            </w:pPr>
            <w:r>
              <w:rPr>
                <w:rStyle w:val="74"/>
                <w:rFonts w:hint="eastAsia" w:ascii="Arial" w:hAnsi="Arial" w:cs="Arial"/>
                <w:color w:val="000000"/>
                <w:sz w:val="18"/>
              </w:rPr>
              <w:t>Meaning</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6"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宋体" w:cs="Times New Roman"/>
                <w:kern w:val="2"/>
                <w:sz w:val="18"/>
              </w:rPr>
            </w:pPr>
            <w:r>
              <w:rPr>
                <w:rStyle w:val="74"/>
                <w:rFonts w:hint="default" w:ascii="Times New Roman" w:hAnsi="Times New Roman" w:cs="Times New Roman"/>
                <w:sz w:val="18"/>
              </w:rPr>
              <w:t>Measurement Point</w:t>
            </w:r>
          </w:p>
        </w:tc>
        <w:tc>
          <w:tcPr>
            <w:tcW w:w="0" w:type="auto"/>
            <w:vAlign w:val="center"/>
          </w:tcPr>
          <w:p>
            <w:pPr>
              <w:spacing w:line="0" w:lineRule="atLeast"/>
              <w:jc w:val="center"/>
              <w:rPr>
                <w:rFonts w:ascii="Arial" w:hAnsi="Arial" w:cs="Arial"/>
                <w:color w:val="000000"/>
                <w:sz w:val="18"/>
              </w:rPr>
            </w:pPr>
            <w:r>
              <w:rPr>
                <w:rStyle w:val="74"/>
                <w:rFonts w:hint="default" w:ascii="Times New Roman" w:hAnsi="Times New Roman" w:cs="Times New Roman"/>
                <w:sz w:val="18"/>
              </w:rPr>
              <w:t>Measuring Point</w:t>
            </w:r>
          </w:p>
        </w:tc>
        <w:tc>
          <w:tcPr>
            <w:tcW w:w="0" w:type="auto"/>
            <w:vAlign w:val="center"/>
          </w:tcPr>
          <w:p>
            <w:pPr>
              <w:jc w:val="both"/>
              <w:rPr>
                <w:rFonts w:hint="default" w:ascii="Times New Roman" w:hAnsi="Times New Roman" w:cs="Times New Roman"/>
                <w:sz w:val="18"/>
              </w:rPr>
            </w:pPr>
            <w:r>
              <w:rPr>
                <w:rStyle w:val="74"/>
                <w:rFonts w:hint="default" w:ascii="Times New Roman" w:hAnsi="Times New Roman" w:cs="Times New Roman"/>
                <w:sz w:val="18"/>
              </w:rPr>
              <w:t xml:space="preserve">According to SCADA(Supervisory Control And Data Acquisition, a measurement point is defined as a measurement point that is directly or indirectly set on a monitored object to reflect its change characteristics. The energy management system monitors and reflects the status of sites, devices, and environments through these measurement points. Measurement points are classified into the following types: </w:t>
            </w:r>
          </w:p>
          <w:p>
            <w:pPr>
              <w:jc w:val="both"/>
              <w:rPr>
                <w:rFonts w:hint="default" w:ascii="Times New Roman" w:hAnsi="Times New Roman" w:cs="Times New Roman"/>
                <w:sz w:val="18"/>
              </w:rPr>
            </w:pPr>
            <w:r>
              <w:rPr>
                <w:rStyle w:val="74"/>
                <w:rFonts w:hint="default" w:ascii="Times New Roman" w:hAnsi="Times New Roman" w:cs="Times New Roman"/>
                <w:sz w:val="18"/>
              </w:rPr>
              <w:t>Analog quantity [such as temperature, humidity, voltage, current, power, frequency, and liquid level]</w:t>
            </w:r>
          </w:p>
          <w:p>
            <w:pPr>
              <w:jc w:val="both"/>
              <w:rPr>
                <w:rFonts w:hint="default" w:ascii="Times New Roman" w:hAnsi="Times New Roman" w:eastAsia="宋体" w:cs="Times New Roman"/>
                <w:kern w:val="2"/>
                <w:sz w:val="18"/>
              </w:rPr>
            </w:pPr>
            <w:r>
              <w:rPr>
                <w:rStyle w:val="74"/>
                <w:rFonts w:hint="default" w:ascii="Times New Roman" w:hAnsi="Times New Roman" w:cs="Times New Roman"/>
                <w:sz w:val="18"/>
              </w:rPr>
              <w:t>Digital quantity [such as magnetic door switch, flooding, smoke, infrared, status quantity (lightning arrester, air circuit breaker, fuse, DC contactor, diesel engine, air conditioner, power supply status, and rectifier)]</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6" w:space="0"/>
          </w:tblBorders>
          <w:tblCellMar>
            <w:top w:w="0" w:type="dxa"/>
            <w:left w:w="108" w:type="dxa"/>
            <w:bottom w:w="0" w:type="dxa"/>
            <w:right w:w="108" w:type="dxa"/>
          </w:tblCellMar>
        </w:tblPrEx>
        <w:tc>
          <w:tcPr>
            <w:tcW w:w="0" w:type="auto"/>
            <w:vAlign w:val="center"/>
          </w:tcPr>
          <w:p>
            <w:pPr>
              <w:spacing w:line="0" w:lineRule="atLeast"/>
              <w:jc w:val="center"/>
              <w:rPr>
                <w:rFonts w:hint="default" w:ascii="Arial" w:hAnsi="Arial" w:eastAsia="宋体" w:cs="Arial"/>
                <w:color w:val="auto"/>
                <w:kern w:val="2"/>
                <w:sz w:val="18"/>
              </w:rPr>
            </w:pPr>
            <w:r>
              <w:rPr>
                <w:rStyle w:val="74"/>
                <w:rFonts w:hint="eastAsia" w:ascii="Arial" w:hAnsi="Arial" w:cs="Arial"/>
                <w:color w:val="auto"/>
                <w:sz w:val="18"/>
              </w:rPr>
              <w:t xml:space="preserve">availability </w:t>
            </w:r>
          </w:p>
        </w:tc>
        <w:tc>
          <w:tcPr>
            <w:tcW w:w="0" w:type="auto"/>
            <w:vAlign w:val="center"/>
          </w:tcPr>
          <w:p>
            <w:pPr>
              <w:spacing w:line="0" w:lineRule="atLeast"/>
              <w:jc w:val="left"/>
              <w:rPr>
                <w:rFonts w:hint="default" w:ascii="Arial" w:hAnsi="Arial" w:eastAsia="宋体" w:cs="Arial"/>
                <w:color w:val="auto"/>
                <w:kern w:val="2"/>
                <w:sz w:val="18"/>
              </w:rPr>
            </w:pPr>
            <w:r>
              <w:rPr>
                <w:rStyle w:val="74"/>
                <w:rFonts w:hint="eastAsia" w:ascii="Arial" w:hAnsi="Arial" w:cs="Arial"/>
                <w:color w:val="auto"/>
                <w:sz w:val="18"/>
              </w:rPr>
              <w:t>Availability</w:t>
            </w:r>
          </w:p>
        </w:tc>
        <w:tc>
          <w:tcPr>
            <w:tcW w:w="0" w:type="auto"/>
            <w:vAlign w:val="center"/>
          </w:tcPr>
          <w:p>
            <w:pPr>
              <w:spacing w:line="0" w:lineRule="atLeast"/>
              <w:jc w:val="left"/>
              <w:rPr>
                <w:rFonts w:hint="default" w:ascii="Arial" w:hAnsi="Arial" w:eastAsia="宋体" w:cs="Arial"/>
                <w:color w:val="auto"/>
                <w:kern w:val="2"/>
                <w:sz w:val="18"/>
              </w:rPr>
            </w:pPr>
            <w:r>
              <w:rPr>
                <w:rStyle w:val="74"/>
                <w:rFonts w:hint="eastAsia" w:ascii="Arial" w:hAnsi="Arial" w:cs="Arial"/>
                <w:color w:val="auto"/>
                <w:sz w:val="18"/>
              </w:rPr>
              <w:t xml:space="preserve">It refers to the capability of the system to complete the specified functions under the specified conditions and within the specified time. It is usually described as "Mean Time Between Failures (MTBT)".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6" w:space="0"/>
          </w:tblBorders>
          <w:tblCellMar>
            <w:top w:w="0" w:type="dxa"/>
            <w:left w:w="108" w:type="dxa"/>
            <w:bottom w:w="0" w:type="dxa"/>
            <w:right w:w="108" w:type="dxa"/>
          </w:tblCellMar>
        </w:tblPrEx>
        <w:tc>
          <w:tcPr>
            <w:tcW w:w="0" w:type="auto"/>
            <w:vAlign w:val="center"/>
          </w:tcPr>
          <w:p>
            <w:pPr>
              <w:spacing w:line="0" w:lineRule="atLeast"/>
              <w:jc w:val="center"/>
              <w:rPr>
                <w:rFonts w:hint="default" w:ascii="Arial" w:hAnsi="Arial" w:eastAsia="宋体" w:cs="Arial"/>
                <w:color w:val="auto"/>
                <w:kern w:val="2"/>
                <w:sz w:val="18"/>
              </w:rPr>
            </w:pPr>
            <w:r>
              <w:rPr>
                <w:rStyle w:val="74"/>
                <w:rFonts w:hint="eastAsia" w:ascii="Arial" w:hAnsi="Arial" w:cs="Arial"/>
                <w:color w:val="auto"/>
                <w:sz w:val="18"/>
              </w:rPr>
              <w:t>Usability</w:t>
            </w:r>
          </w:p>
        </w:tc>
        <w:tc>
          <w:tcPr>
            <w:tcW w:w="0" w:type="auto"/>
            <w:vAlign w:val="center"/>
          </w:tcPr>
          <w:p>
            <w:pPr>
              <w:spacing w:line="0" w:lineRule="atLeast"/>
              <w:jc w:val="left"/>
              <w:rPr>
                <w:rFonts w:hint="default" w:ascii="Arial" w:hAnsi="Arial" w:eastAsia="宋体" w:cs="Arial"/>
                <w:color w:val="auto"/>
                <w:kern w:val="2"/>
                <w:sz w:val="18"/>
              </w:rPr>
            </w:pPr>
            <w:r>
              <w:rPr>
                <w:rStyle w:val="74"/>
                <w:rFonts w:hint="eastAsia" w:ascii="Arial" w:hAnsi="Arial" w:cs="Arial"/>
                <w:color w:val="auto"/>
                <w:sz w:val="18"/>
              </w:rPr>
              <w:t>Usability</w:t>
            </w:r>
          </w:p>
        </w:tc>
        <w:tc>
          <w:tcPr>
            <w:tcW w:w="0" w:type="auto"/>
            <w:vAlign w:val="center"/>
          </w:tcPr>
          <w:p>
            <w:pPr>
              <w:spacing w:line="0" w:lineRule="atLeast"/>
              <w:jc w:val="left"/>
              <w:rPr>
                <w:rFonts w:hint="default" w:ascii="Arial" w:hAnsi="Arial" w:eastAsia="宋体" w:cs="Arial"/>
                <w:color w:val="auto"/>
                <w:kern w:val="2"/>
                <w:sz w:val="18"/>
              </w:rPr>
            </w:pPr>
            <w:r>
              <w:rPr>
                <w:rStyle w:val="74"/>
                <w:rFonts w:hint="eastAsia" w:ascii="Arial" w:hAnsi="Arial" w:cs="Arial"/>
                <w:color w:val="auto"/>
                <w:sz w:val="18"/>
              </w:rPr>
              <w:t>Interaction adaptability, functionality, and effectiveness</w:t>
            </w:r>
          </w:p>
        </w:tc>
      </w:tr>
    </w:tbl>
    <w:p/>
    <w:p>
      <w:pPr>
        <w:pStyle w:val="4"/>
        <w:rPr>
          <w:color w:val="auto"/>
        </w:rPr>
      </w:pPr>
      <w:bookmarkStart w:id="3" w:name="_Toc11337"/>
      <w:r>
        <w:t>Acronyms</w:t>
      </w:r>
      <w:bookmarkEnd w:id="3"/>
    </w:p>
    <w:p>
      <w:pPr>
        <w:pStyle w:val="3"/>
        <w:spacing w:line="360" w:lineRule="atLeast"/>
        <w:rPr>
          <w:rFonts w:ascii="Arial" w:hAnsi="Arial" w:cs="Arial"/>
          <w:color w:val="auto"/>
        </w:rPr>
      </w:pPr>
      <w:r>
        <w:rPr>
          <w:rStyle w:val="74"/>
          <w:rFonts w:hint="eastAsia" w:ascii="Arial" w:hAnsi="Arial" w:cs="Arial"/>
          <w:color w:val="auto"/>
        </w:rPr>
        <w:t xml:space="preserve">For the acronyms used in this document, refer to Table 2.2. The acronyms are listed in alphabetical order. </w:t>
      </w:r>
    </w:p>
    <w:p>
      <w:pPr>
        <w:pStyle w:val="14"/>
        <w:jc w:val="center"/>
        <w:rPr>
          <w:color w:val="auto"/>
          <w:sz w:val="21"/>
        </w:rPr>
      </w:pPr>
      <w:r>
        <w:rPr>
          <w:rStyle w:val="74"/>
          <w:rFonts w:hint="eastAsia"/>
          <w:color w:val="auto"/>
          <w:sz w:val="21"/>
        </w:rPr>
        <w:t>Table.</w:t>
      </w:r>
      <w:r>
        <w:rPr>
          <w:rStyle w:val="74"/>
          <w:color w:val="auto"/>
          <w:sz w:val="21"/>
        </w:rPr>
        <w:fldChar w:fldCharType="begin"/>
      </w:r>
      <w:r>
        <w:rPr>
          <w:rStyle w:val="74"/>
          <w:color w:val="auto"/>
          <w:sz w:val="21"/>
          <w:szCs w:val="21"/>
        </w:rPr>
        <w:instrText xml:space="preserve"> </w:instrText>
      </w:r>
      <w:r>
        <w:rPr>
          <w:rStyle w:val="74"/>
          <w:rFonts w:hint="eastAsia"/>
          <w:color w:val="auto"/>
          <w:sz w:val="21"/>
          <w:szCs w:val="21"/>
        </w:rPr>
        <w:instrText xml:space="preserve">STYLEREF 1 \s</w:instrText>
      </w:r>
      <w:r>
        <w:rPr>
          <w:rStyle w:val="74"/>
          <w:color w:val="auto"/>
          <w:sz w:val="21"/>
          <w:szCs w:val="21"/>
        </w:rPr>
        <w:instrText xml:space="preserve"> </w:instrText>
      </w:r>
      <w:r>
        <w:rPr>
          <w:rStyle w:val="74"/>
          <w:color w:val="auto"/>
          <w:sz w:val="21"/>
          <w:szCs w:val="21"/>
        </w:rPr>
        <w:fldChar w:fldCharType="separate"/>
      </w:r>
      <w:r>
        <w:rPr>
          <w:rStyle w:val="74"/>
          <w:color w:val="auto"/>
          <w:sz w:val="21"/>
          <w:szCs w:val="21"/>
        </w:rPr>
        <w:t>2</w:t>
      </w:r>
      <w:r>
        <w:rPr>
          <w:rStyle w:val="74"/>
          <w:color w:val="auto"/>
          <w:sz w:val="21"/>
          <w:szCs w:val="21"/>
        </w:rPr>
        <w:fldChar w:fldCharType="end"/>
      </w:r>
      <w:r>
        <w:rPr>
          <w:rStyle w:val="74"/>
          <w:color w:val="auto"/>
          <w:sz w:val="21"/>
        </w:rPr>
        <w:fldChar w:fldCharType="begin"/>
      </w:r>
      <w:r>
        <w:rPr>
          <w:rStyle w:val="74"/>
          <w:color w:val="auto"/>
          <w:sz w:val="21"/>
          <w:szCs w:val="21"/>
        </w:rPr>
        <w:instrText xml:space="preserve"> </w:instrText>
      </w:r>
      <w:r>
        <w:rPr>
          <w:rStyle w:val="74"/>
          <w:rFonts w:hint="eastAsia"/>
          <w:color w:val="auto"/>
          <w:sz w:val="21"/>
          <w:szCs w:val="21"/>
        </w:rPr>
        <w:instrText xml:space="preserve">SEQ 表 \* ARABIC \s 1</w:instrText>
      </w:r>
      <w:r>
        <w:rPr>
          <w:rStyle w:val="74"/>
          <w:color w:val="auto"/>
          <w:sz w:val="21"/>
          <w:szCs w:val="21"/>
        </w:rPr>
        <w:instrText xml:space="preserve"> </w:instrText>
      </w:r>
      <w:r>
        <w:rPr>
          <w:rStyle w:val="74"/>
          <w:color w:val="auto"/>
          <w:sz w:val="21"/>
          <w:szCs w:val="21"/>
        </w:rPr>
        <w:fldChar w:fldCharType="separate"/>
      </w:r>
      <w:r>
        <w:rPr>
          <w:rStyle w:val="74"/>
          <w:color w:val="auto"/>
          <w:sz w:val="21"/>
          <w:szCs w:val="21"/>
        </w:rPr>
        <w:t>2</w:t>
      </w:r>
      <w:r>
        <w:rPr>
          <w:rStyle w:val="74"/>
          <w:color w:val="auto"/>
          <w:sz w:val="21"/>
          <w:szCs w:val="21"/>
        </w:rPr>
        <w:fldChar w:fldCharType="end"/>
      </w:r>
    </w:p>
    <w:tbl>
      <w:tblPr>
        <w:tblStyle w:val="35"/>
        <w:tblW w:w="8231" w:type="dxa"/>
        <w:tblInd w:w="15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3708"/>
        <w:gridCol w:w="305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tblHeader/>
        </w:trPr>
        <w:tc>
          <w:tcPr>
            <w:tcW w:w="1470" w:type="dxa"/>
            <w:shd w:val="clear" w:color="auto" w:fill="E0E0E0"/>
            <w:vAlign w:val="center"/>
          </w:tcPr>
          <w:p>
            <w:pPr>
              <w:jc w:val="center"/>
              <w:rPr>
                <w:rFonts w:ascii="Arial" w:hAnsi="Arial" w:cs="Arial"/>
                <w:color w:val="000000"/>
                <w:sz w:val="18"/>
              </w:rPr>
            </w:pPr>
            <w:r>
              <w:rPr>
                <w:rStyle w:val="74"/>
                <w:rFonts w:hint="eastAsia" w:ascii="Arial" w:hAnsi="Arial" w:cs="Arial"/>
                <w:color w:val="000000"/>
                <w:sz w:val="18"/>
              </w:rPr>
              <w:t>Acronyms</w:t>
            </w:r>
          </w:p>
        </w:tc>
        <w:tc>
          <w:tcPr>
            <w:tcW w:w="3708" w:type="dxa"/>
            <w:shd w:val="clear" w:color="auto" w:fill="E0E0E0"/>
            <w:vAlign w:val="center"/>
          </w:tcPr>
          <w:p>
            <w:pPr>
              <w:jc w:val="center"/>
              <w:rPr>
                <w:rFonts w:ascii="Arial" w:hAnsi="Arial" w:cs="Arial"/>
                <w:color w:val="000000"/>
                <w:sz w:val="18"/>
              </w:rPr>
            </w:pPr>
            <w:r>
              <w:rPr>
                <w:rStyle w:val="74"/>
                <w:rFonts w:hint="eastAsia" w:ascii="Arial" w:hAnsi="Arial" w:cs="Arial"/>
                <w:color w:val="000000"/>
                <w:sz w:val="18"/>
              </w:rPr>
              <w:t>Original English</w:t>
            </w:r>
          </w:p>
        </w:tc>
        <w:tc>
          <w:tcPr>
            <w:tcW w:w="3053" w:type="dxa"/>
            <w:shd w:val="clear" w:color="auto" w:fill="E0E0E0"/>
            <w:vAlign w:val="center"/>
          </w:tcPr>
          <w:p>
            <w:pPr>
              <w:jc w:val="center"/>
              <w:rPr>
                <w:rFonts w:ascii="Arial" w:hAnsi="Arial" w:cs="Arial"/>
                <w:color w:val="000000"/>
                <w:sz w:val="18"/>
              </w:rPr>
            </w:pPr>
            <w:r>
              <w:rPr>
                <w:rStyle w:val="74"/>
                <w:rFonts w:hint="eastAsia" w:ascii="Arial" w:hAnsi="Arial" w:cs="Arial"/>
                <w:color w:val="000000"/>
                <w:sz w:val="18"/>
              </w:rPr>
              <w:t>Meaning</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70" w:type="dxa"/>
            <w:vAlign w:val="center"/>
          </w:tcPr>
          <w:p>
            <w:pPr>
              <w:spacing w:line="0" w:lineRule="atLeast"/>
              <w:jc w:val="center"/>
              <w:rPr>
                <w:rFonts w:ascii="Arial" w:hAnsi="Arial" w:cs="Arial"/>
                <w:color w:val="000000"/>
                <w:sz w:val="18"/>
              </w:rPr>
            </w:pPr>
            <w:r>
              <w:rPr>
                <w:rStyle w:val="74"/>
                <w:rFonts w:hint="default" w:ascii="Times New Roman" w:hAnsi="Times New Roman" w:cs="Times New Roman"/>
                <w:kern w:val="0"/>
              </w:rPr>
              <w:t>PM</w:t>
            </w:r>
          </w:p>
        </w:tc>
        <w:tc>
          <w:tcPr>
            <w:tcW w:w="3708" w:type="dxa"/>
            <w:vAlign w:val="center"/>
          </w:tcPr>
          <w:p>
            <w:pPr>
              <w:widowControl/>
              <w:jc w:val="left"/>
              <w:rPr>
                <w:rFonts w:ascii="Arial" w:hAnsi="Arial" w:cs="Arial"/>
                <w:color w:val="000000"/>
                <w:sz w:val="18"/>
              </w:rPr>
            </w:pPr>
            <w:r>
              <w:rPr>
                <w:rStyle w:val="74"/>
                <w:rFonts w:hint="default" w:ascii="Times New Roman" w:hAnsi="Times New Roman" w:cs="Times New Roman"/>
                <w:sz w:val="18"/>
              </w:rPr>
              <w:t>Performance Management</w:t>
            </w:r>
          </w:p>
        </w:tc>
        <w:tc>
          <w:tcPr>
            <w:tcW w:w="3053" w:type="dxa"/>
            <w:vAlign w:val="center"/>
          </w:tcPr>
          <w:p>
            <w:pPr>
              <w:pStyle w:val="3"/>
              <w:widowControl/>
              <w:ind w:left="-1" w:leftChars="-1" w:hanging="1" w:hangingChars="1"/>
              <w:jc w:val="left"/>
              <w:rPr>
                <w:rFonts w:ascii="Arial" w:hAnsi="Arial" w:cs="Arial"/>
                <w:color w:val="000000"/>
                <w:sz w:val="18"/>
              </w:rPr>
            </w:pPr>
            <w:r>
              <w:rPr>
                <w:rStyle w:val="74"/>
                <w:rFonts w:hint="default" w:ascii="Times New Roman" w:hAnsi="Times New Roman" w:cs="Times New Roman"/>
                <w:sz w:val="18"/>
              </w:rPr>
              <w:t>Performance Management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70" w:type="dxa"/>
            <w:vAlign w:val="center"/>
          </w:tcPr>
          <w:p>
            <w:pPr>
              <w:spacing w:line="0" w:lineRule="atLeast"/>
              <w:jc w:val="center"/>
              <w:rPr>
                <w:rFonts w:ascii="Arial" w:hAnsi="Arial" w:cs="Arial"/>
                <w:color w:val="000000"/>
                <w:sz w:val="18"/>
              </w:rPr>
            </w:pPr>
            <w:r>
              <w:rPr>
                <w:rStyle w:val="74"/>
                <w:rFonts w:hint="default" w:ascii="Times New Roman" w:hAnsi="Times New Roman" w:cs="Times New Roman"/>
                <w:kern w:val="0"/>
              </w:rPr>
              <w:t>CM</w:t>
            </w:r>
          </w:p>
        </w:tc>
        <w:tc>
          <w:tcPr>
            <w:tcW w:w="3708" w:type="dxa"/>
            <w:vAlign w:val="center"/>
          </w:tcPr>
          <w:p>
            <w:pPr>
              <w:widowControl/>
              <w:jc w:val="left"/>
              <w:rPr>
                <w:rFonts w:ascii="Arial" w:hAnsi="Arial" w:cs="Arial"/>
                <w:color w:val="000000"/>
                <w:sz w:val="18"/>
              </w:rPr>
            </w:pPr>
            <w:r>
              <w:rPr>
                <w:rStyle w:val="74"/>
                <w:rFonts w:hint="default" w:ascii="Times New Roman" w:hAnsi="Times New Roman" w:cs="Times New Roman"/>
                <w:sz w:val="18"/>
              </w:rPr>
              <w:t>Configuration Management</w:t>
            </w:r>
          </w:p>
        </w:tc>
        <w:tc>
          <w:tcPr>
            <w:tcW w:w="3053" w:type="dxa"/>
            <w:vAlign w:val="center"/>
          </w:tcPr>
          <w:p>
            <w:pPr>
              <w:pStyle w:val="3"/>
              <w:widowControl/>
              <w:ind w:left="-1" w:leftChars="-1" w:hanging="1" w:hangingChars="1"/>
              <w:jc w:val="left"/>
              <w:rPr>
                <w:rFonts w:ascii="Arial" w:hAnsi="Arial" w:cs="Arial"/>
                <w:color w:val="000000"/>
                <w:sz w:val="18"/>
              </w:rPr>
            </w:pPr>
            <w:r>
              <w:rPr>
                <w:rStyle w:val="74"/>
                <w:rFonts w:hint="default" w:ascii="Times New Roman" w:hAnsi="Times New Roman" w:cs="Times New Roman"/>
                <w:sz w:val="18"/>
              </w:rPr>
              <w:t>Configuration Management</w:t>
            </w:r>
          </w:p>
        </w:tc>
      </w:tr>
    </w:tbl>
    <w:p>
      <w:pPr>
        <w:rPr>
          <w:color w:val="auto"/>
        </w:rPr>
      </w:pPr>
    </w:p>
    <w:p>
      <w:pPr>
        <w:pStyle w:val="2"/>
        <w:rPr>
          <w:color w:val="auto"/>
        </w:rPr>
      </w:pPr>
      <w:bookmarkStart w:id="4" w:name="_Toc1660"/>
      <w:r>
        <w:t>Test Overview</w:t>
      </w:r>
      <w:bookmarkEnd w:id="4"/>
    </w:p>
    <w:p>
      <w:pPr>
        <w:pStyle w:val="4"/>
        <w:rPr>
          <w:color w:val="auto"/>
        </w:rPr>
      </w:pPr>
      <w:bookmarkStart w:id="5" w:name="_Toc16718"/>
      <w:r>
        <w:t>Test Basis</w:t>
      </w:r>
      <w:bookmarkEnd w:id="5"/>
    </w:p>
    <w:p>
      <w:pPr>
        <w:pStyle w:val="3"/>
        <w:ind w:firstLineChars="200"/>
        <w:rPr>
          <w:rFonts w:hint="eastAsia"/>
          <w:color w:val="auto"/>
        </w:rPr>
      </w:pPr>
      <w:r>
        <w:rPr>
          <w:rStyle w:val="74"/>
          <w:rFonts w:hint="eastAsia"/>
          <w:color w:val="auto"/>
        </w:rPr>
        <w:t>ZXEDM_TOOL_BRU_V1.2 System Test Regulations</w:t>
      </w:r>
    </w:p>
    <w:p>
      <w:pPr>
        <w:pStyle w:val="4"/>
        <w:rPr>
          <w:color w:val="auto"/>
        </w:rPr>
      </w:pPr>
      <w:bookmarkStart w:id="6" w:name="_Toc16332"/>
      <w:r>
        <w:t>Test Case Execution Result Statistics</w:t>
      </w:r>
      <w:bookmarkEnd w:id="6"/>
    </w:p>
    <w:p>
      <w:pPr>
        <w:pStyle w:val="3"/>
        <w:rPr>
          <w:rStyle w:val="51"/>
          <w:color w:val="auto"/>
        </w:rPr>
      </w:pPr>
      <w:r>
        <w:rPr>
          <w:rStyle w:val="74"/>
          <w:rFonts w:hint="eastAsia" w:ascii="Arial" w:hAnsi="Arial"/>
          <w:color w:val="auto"/>
        </w:rPr>
        <w:t>For the execution results of test cases, refer to Table 3.1&gt;.</w:t>
      </w:r>
    </w:p>
    <w:p>
      <w:pPr>
        <w:pStyle w:val="14"/>
        <w:jc w:val="center"/>
        <w:rPr>
          <w:color w:val="auto"/>
          <w:sz w:val="21"/>
        </w:rPr>
      </w:pPr>
      <w:r>
        <w:rPr>
          <w:rStyle w:val="74"/>
          <w:rFonts w:hint="eastAsia"/>
          <w:color w:val="auto"/>
          <w:sz w:val="21"/>
        </w:rPr>
        <w:t>Table.</w:t>
      </w:r>
      <w:r>
        <w:rPr>
          <w:rStyle w:val="74"/>
          <w:color w:val="auto"/>
          <w:sz w:val="21"/>
        </w:rPr>
        <w:fldChar w:fldCharType="begin"/>
      </w:r>
      <w:r>
        <w:rPr>
          <w:rStyle w:val="74"/>
          <w:color w:val="auto"/>
          <w:sz w:val="21"/>
          <w:szCs w:val="21"/>
        </w:rPr>
        <w:instrText xml:space="preserve"> </w:instrText>
      </w:r>
      <w:r>
        <w:rPr>
          <w:rStyle w:val="74"/>
          <w:rFonts w:hint="eastAsia"/>
          <w:color w:val="auto"/>
          <w:sz w:val="21"/>
          <w:szCs w:val="21"/>
        </w:rPr>
        <w:instrText xml:space="preserve">STYLEREF 1 \s</w:instrText>
      </w:r>
      <w:r>
        <w:rPr>
          <w:rStyle w:val="74"/>
          <w:color w:val="auto"/>
          <w:sz w:val="21"/>
          <w:szCs w:val="21"/>
        </w:rPr>
        <w:instrText xml:space="preserve"> </w:instrText>
      </w:r>
      <w:r>
        <w:rPr>
          <w:rStyle w:val="74"/>
          <w:color w:val="auto"/>
          <w:sz w:val="21"/>
          <w:szCs w:val="21"/>
        </w:rPr>
        <w:fldChar w:fldCharType="separate"/>
      </w:r>
      <w:r>
        <w:rPr>
          <w:rStyle w:val="74"/>
          <w:color w:val="auto"/>
          <w:sz w:val="21"/>
          <w:szCs w:val="21"/>
        </w:rPr>
        <w:t>3</w:t>
      </w:r>
      <w:r>
        <w:rPr>
          <w:rStyle w:val="74"/>
          <w:color w:val="auto"/>
          <w:sz w:val="21"/>
          <w:szCs w:val="21"/>
        </w:rPr>
        <w:fldChar w:fldCharType="end"/>
      </w:r>
      <w:r>
        <w:rPr>
          <w:rStyle w:val="74"/>
          <w:color w:val="auto"/>
          <w:sz w:val="21"/>
        </w:rPr>
        <w:fldChar w:fldCharType="begin"/>
      </w:r>
      <w:r>
        <w:rPr>
          <w:rStyle w:val="74"/>
          <w:color w:val="auto"/>
          <w:sz w:val="21"/>
          <w:szCs w:val="21"/>
        </w:rPr>
        <w:instrText xml:space="preserve"> </w:instrText>
      </w:r>
      <w:r>
        <w:rPr>
          <w:rStyle w:val="74"/>
          <w:rFonts w:hint="eastAsia"/>
          <w:color w:val="auto"/>
          <w:sz w:val="21"/>
          <w:szCs w:val="21"/>
        </w:rPr>
        <w:instrText xml:space="preserve">SEQ 表 \* ARABIC \s 1</w:instrText>
      </w:r>
      <w:r>
        <w:rPr>
          <w:rStyle w:val="74"/>
          <w:color w:val="auto"/>
          <w:sz w:val="21"/>
          <w:szCs w:val="21"/>
        </w:rPr>
        <w:instrText xml:space="preserve"> </w:instrText>
      </w:r>
      <w:r>
        <w:rPr>
          <w:rStyle w:val="74"/>
          <w:color w:val="auto"/>
          <w:sz w:val="21"/>
          <w:szCs w:val="21"/>
        </w:rPr>
        <w:fldChar w:fldCharType="separate"/>
      </w:r>
      <w:r>
        <w:rPr>
          <w:rStyle w:val="74"/>
          <w:color w:val="auto"/>
          <w:sz w:val="21"/>
          <w:szCs w:val="21"/>
        </w:rPr>
        <w:t>1</w:t>
      </w:r>
      <w:r>
        <w:rPr>
          <w:rStyle w:val="74"/>
          <w:color w:val="auto"/>
          <w:sz w:val="21"/>
          <w:szCs w:val="21"/>
        </w:rPr>
        <w:fldChar w:fldCharType="end"/>
      </w:r>
    </w:p>
    <w:tbl>
      <w:tblPr>
        <w:tblStyle w:val="35"/>
        <w:tblW w:w="4002"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137"/>
        <w:gridCol w:w="1666"/>
        <w:gridCol w:w="2207"/>
        <w:gridCol w:w="181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94" w:type="dxa"/>
            <w:shd w:val="clear" w:color="auto" w:fill="D9D9D9"/>
            <w:vAlign w:val="center"/>
          </w:tcPr>
          <w:p>
            <w:pPr>
              <w:pStyle w:val="3"/>
              <w:ind w:firstLine="0"/>
              <w:jc w:val="center"/>
              <w:rPr>
                <w:b/>
                <w:color w:val="auto"/>
                <w:sz w:val="18"/>
              </w:rPr>
            </w:pPr>
          </w:p>
        </w:tc>
        <w:tc>
          <w:tcPr>
            <w:tcW w:w="1701" w:type="dxa"/>
            <w:shd w:val="clear" w:color="auto" w:fill="D9D9D9"/>
            <w:vAlign w:val="center"/>
          </w:tcPr>
          <w:p>
            <w:pPr>
              <w:pStyle w:val="52"/>
              <w:rPr>
                <w:color w:val="auto"/>
              </w:rPr>
            </w:pPr>
            <w:r>
              <w:rPr>
                <w:rStyle w:val="74"/>
                <w:rFonts w:hint="eastAsia"/>
                <w:color w:val="auto"/>
              </w:rPr>
              <w:t>Number of Designed Test Cases</w:t>
            </w:r>
          </w:p>
        </w:tc>
        <w:tc>
          <w:tcPr>
            <w:tcW w:w="2268" w:type="dxa"/>
            <w:shd w:val="clear" w:color="auto" w:fill="D9D9D9"/>
            <w:vAlign w:val="center"/>
          </w:tcPr>
          <w:p>
            <w:pPr>
              <w:pStyle w:val="52"/>
              <w:rPr>
                <w:color w:val="auto"/>
              </w:rPr>
            </w:pPr>
            <w:r>
              <w:rPr>
                <w:rStyle w:val="74"/>
                <w:rFonts w:hint="eastAsia"/>
                <w:color w:val="auto"/>
              </w:rPr>
              <w:t>Number of Test Cases Actually Executed</w:t>
            </w:r>
          </w:p>
        </w:tc>
        <w:tc>
          <w:tcPr>
            <w:tcW w:w="1863" w:type="dxa"/>
            <w:shd w:val="clear" w:color="auto" w:fill="D9D9D9"/>
            <w:vAlign w:val="center"/>
          </w:tcPr>
          <w:p>
            <w:pPr>
              <w:pStyle w:val="52"/>
              <w:rPr>
                <w:color w:val="auto"/>
              </w:rPr>
            </w:pPr>
            <w:r>
              <w:rPr>
                <w:rStyle w:val="74"/>
                <w:rFonts w:hint="eastAsia"/>
                <w:color w:val="auto"/>
              </w:rPr>
              <w:t>Number of Passed Test Cases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94" w:type="dxa"/>
            <w:vAlign w:val="center"/>
          </w:tcPr>
          <w:p>
            <w:pPr>
              <w:pStyle w:val="52"/>
              <w:rPr>
                <w:color w:val="auto"/>
              </w:rPr>
            </w:pPr>
            <w:r>
              <w:rPr>
                <w:rStyle w:val="74"/>
                <w:rFonts w:hint="eastAsia"/>
                <w:color w:val="auto"/>
              </w:rPr>
              <w:t>Quantity</w:t>
            </w:r>
          </w:p>
        </w:tc>
        <w:tc>
          <w:tcPr>
            <w:tcW w:w="1701" w:type="dxa"/>
            <w:vAlign w:val="center"/>
          </w:tcPr>
          <w:p>
            <w:pPr>
              <w:pStyle w:val="3"/>
              <w:ind w:firstLine="0"/>
              <w:jc w:val="center"/>
              <w:rPr>
                <w:rFonts w:hint="default" w:eastAsia="宋体"/>
                <w:color w:val="auto"/>
                <w:sz w:val="18"/>
              </w:rPr>
            </w:pPr>
            <w:r>
              <w:rPr>
                <w:rStyle w:val="74"/>
                <w:rFonts w:hint="eastAsia"/>
                <w:color w:val="auto"/>
                <w:sz w:val="18"/>
              </w:rPr>
              <w:t>28</w:t>
            </w:r>
          </w:p>
        </w:tc>
        <w:tc>
          <w:tcPr>
            <w:tcW w:w="2268" w:type="dxa"/>
            <w:vAlign w:val="center"/>
          </w:tcPr>
          <w:p>
            <w:pPr>
              <w:pStyle w:val="3"/>
              <w:ind w:firstLine="0"/>
              <w:jc w:val="center"/>
              <w:rPr>
                <w:rFonts w:hint="default" w:eastAsia="宋体"/>
                <w:color w:val="auto"/>
                <w:sz w:val="18"/>
              </w:rPr>
            </w:pPr>
            <w:r>
              <w:rPr>
                <w:rStyle w:val="74"/>
                <w:rFonts w:hint="eastAsia"/>
                <w:color w:val="auto"/>
                <w:sz w:val="18"/>
              </w:rPr>
              <w:t>28</w:t>
            </w:r>
          </w:p>
        </w:tc>
        <w:tc>
          <w:tcPr>
            <w:tcW w:w="1863" w:type="dxa"/>
            <w:vAlign w:val="center"/>
          </w:tcPr>
          <w:p>
            <w:pPr>
              <w:pStyle w:val="3"/>
              <w:ind w:firstLine="0"/>
              <w:jc w:val="center"/>
              <w:rPr>
                <w:rFonts w:hint="default" w:eastAsia="宋体"/>
                <w:color w:val="auto"/>
                <w:sz w:val="18"/>
              </w:rPr>
            </w:pPr>
            <w:r>
              <w:rPr>
                <w:rStyle w:val="74"/>
                <w:rFonts w:hint="eastAsia"/>
                <w:color w:val="auto"/>
                <w:sz w:val="18"/>
              </w:rPr>
              <w:t>28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52"/>
              <w:rPr>
                <w:color w:val="auto"/>
              </w:rPr>
            </w:pPr>
            <w:r>
              <w:rPr>
                <w:rStyle w:val="74"/>
                <w:rFonts w:hint="eastAsia"/>
                <w:color w:val="auto"/>
              </w:rPr>
              <w:t>Percentage</w:t>
            </w:r>
          </w:p>
        </w:tc>
        <w:tc>
          <w:tcPr>
            <w:tcW w:w="1701" w:type="dxa"/>
            <w:vAlign w:val="center"/>
          </w:tcPr>
          <w:p>
            <w:pPr>
              <w:pStyle w:val="52"/>
              <w:rPr>
                <w:color w:val="auto"/>
              </w:rPr>
            </w:pPr>
            <w:r>
              <w:rPr>
                <w:rStyle w:val="74"/>
                <w:rFonts w:hint="eastAsia"/>
                <w:color w:val="auto"/>
              </w:rPr>
              <w:t>-</w:t>
            </w:r>
          </w:p>
        </w:tc>
        <w:tc>
          <w:tcPr>
            <w:tcW w:w="2268" w:type="dxa"/>
            <w:vAlign w:val="center"/>
          </w:tcPr>
          <w:p>
            <w:pPr>
              <w:pStyle w:val="3"/>
              <w:ind w:firstLine="0"/>
              <w:jc w:val="center"/>
              <w:rPr>
                <w:rFonts w:hint="default" w:eastAsia="宋体"/>
                <w:color w:val="auto"/>
                <w:sz w:val="18"/>
              </w:rPr>
            </w:pPr>
            <w:r>
              <w:rPr>
                <w:rStyle w:val="74"/>
                <w:rFonts w:hint="eastAsia"/>
                <w:color w:val="auto"/>
                <w:sz w:val="18"/>
              </w:rPr>
              <w:t>100%</w:t>
            </w:r>
          </w:p>
        </w:tc>
        <w:tc>
          <w:tcPr>
            <w:tcW w:w="1863" w:type="dxa"/>
            <w:vAlign w:val="center"/>
          </w:tcPr>
          <w:p>
            <w:pPr>
              <w:pStyle w:val="3"/>
              <w:keepNext/>
              <w:ind w:firstLine="0"/>
              <w:jc w:val="center"/>
              <w:rPr>
                <w:rFonts w:hint="default" w:eastAsia="宋体"/>
                <w:color w:val="auto"/>
                <w:sz w:val="18"/>
              </w:rPr>
            </w:pPr>
            <w:r>
              <w:rPr>
                <w:rStyle w:val="74"/>
                <w:rFonts w:hint="eastAsia"/>
                <w:color w:val="auto"/>
                <w:sz w:val="18"/>
              </w:rPr>
              <w:t>100%</w:t>
            </w:r>
          </w:p>
        </w:tc>
      </w:tr>
    </w:tbl>
    <w:p/>
    <w:p>
      <w:pPr>
        <w:pStyle w:val="4"/>
        <w:rPr>
          <w:color w:val="auto"/>
          <w:highlight w:val="none"/>
        </w:rPr>
      </w:pPr>
      <w:bookmarkStart w:id="7" w:name="_Toc21986"/>
      <w:r>
        <w:t>Defect Statistics</w:t>
      </w:r>
      <w:bookmarkEnd w:id="7"/>
    </w:p>
    <w:p>
      <w:pPr>
        <w:pStyle w:val="49"/>
        <w:rPr>
          <w:color w:val="auto"/>
        </w:rPr>
      </w:pPr>
      <w:r>
        <w:rPr>
          <w:rStyle w:val="51"/>
          <w:color w:val="auto"/>
        </w:rPr>
        <w:t>For the statistical results of defects, refer to Table 3.2&gt;.</w:t>
      </w:r>
    </w:p>
    <w:p>
      <w:pPr>
        <w:pStyle w:val="14"/>
        <w:jc w:val="center"/>
        <w:rPr>
          <w:color w:val="auto"/>
          <w:sz w:val="21"/>
        </w:rPr>
      </w:pPr>
      <w:r>
        <w:rPr>
          <w:rStyle w:val="74"/>
          <w:rFonts w:hint="eastAsia"/>
          <w:color w:val="auto"/>
          <w:sz w:val="21"/>
        </w:rPr>
        <w:t>Table.</w:t>
      </w:r>
      <w:r>
        <w:rPr>
          <w:rStyle w:val="74"/>
          <w:color w:val="auto"/>
          <w:sz w:val="21"/>
        </w:rPr>
        <w:fldChar w:fldCharType="begin"/>
      </w:r>
      <w:r>
        <w:rPr>
          <w:rStyle w:val="74"/>
          <w:color w:val="auto"/>
          <w:sz w:val="21"/>
          <w:szCs w:val="21"/>
        </w:rPr>
        <w:instrText xml:space="preserve"> </w:instrText>
      </w:r>
      <w:r>
        <w:rPr>
          <w:rStyle w:val="74"/>
          <w:rFonts w:hint="eastAsia"/>
          <w:color w:val="auto"/>
          <w:sz w:val="21"/>
          <w:szCs w:val="21"/>
        </w:rPr>
        <w:instrText xml:space="preserve">STYLEREF 1 \s</w:instrText>
      </w:r>
      <w:r>
        <w:rPr>
          <w:rStyle w:val="74"/>
          <w:color w:val="auto"/>
          <w:sz w:val="21"/>
          <w:szCs w:val="21"/>
        </w:rPr>
        <w:instrText xml:space="preserve"> </w:instrText>
      </w:r>
      <w:r>
        <w:rPr>
          <w:rStyle w:val="74"/>
          <w:color w:val="auto"/>
          <w:sz w:val="21"/>
          <w:szCs w:val="21"/>
        </w:rPr>
        <w:fldChar w:fldCharType="separate"/>
      </w:r>
      <w:r>
        <w:rPr>
          <w:rStyle w:val="74"/>
          <w:color w:val="auto"/>
          <w:sz w:val="21"/>
          <w:szCs w:val="21"/>
        </w:rPr>
        <w:t>3</w:t>
      </w:r>
      <w:r>
        <w:rPr>
          <w:rStyle w:val="74"/>
          <w:color w:val="auto"/>
          <w:sz w:val="21"/>
          <w:szCs w:val="21"/>
        </w:rPr>
        <w:fldChar w:fldCharType="end"/>
      </w:r>
      <w:r>
        <w:rPr>
          <w:rStyle w:val="74"/>
          <w:color w:val="auto"/>
          <w:sz w:val="21"/>
        </w:rPr>
        <w:fldChar w:fldCharType="begin"/>
      </w:r>
      <w:r>
        <w:rPr>
          <w:rStyle w:val="74"/>
          <w:color w:val="auto"/>
          <w:sz w:val="21"/>
          <w:szCs w:val="21"/>
        </w:rPr>
        <w:instrText xml:space="preserve"> </w:instrText>
      </w:r>
      <w:r>
        <w:rPr>
          <w:rStyle w:val="74"/>
          <w:rFonts w:hint="eastAsia"/>
          <w:color w:val="auto"/>
          <w:sz w:val="21"/>
          <w:szCs w:val="21"/>
        </w:rPr>
        <w:instrText xml:space="preserve">SEQ 表 \* ARABIC \s 1</w:instrText>
      </w:r>
      <w:r>
        <w:rPr>
          <w:rStyle w:val="74"/>
          <w:color w:val="auto"/>
          <w:sz w:val="21"/>
          <w:szCs w:val="21"/>
        </w:rPr>
        <w:instrText xml:space="preserve"> </w:instrText>
      </w:r>
      <w:r>
        <w:rPr>
          <w:rStyle w:val="74"/>
          <w:color w:val="auto"/>
          <w:sz w:val="21"/>
          <w:szCs w:val="21"/>
        </w:rPr>
        <w:fldChar w:fldCharType="separate"/>
      </w:r>
      <w:r>
        <w:rPr>
          <w:rStyle w:val="74"/>
          <w:color w:val="auto"/>
          <w:sz w:val="21"/>
          <w:szCs w:val="21"/>
        </w:rPr>
        <w:t>2</w:t>
      </w:r>
      <w:r>
        <w:rPr>
          <w:rStyle w:val="74"/>
          <w:color w:val="auto"/>
          <w:sz w:val="21"/>
          <w:szCs w:val="21"/>
        </w:rPr>
        <w:fldChar w:fldCharType="end"/>
      </w:r>
    </w:p>
    <w:tbl>
      <w:tblPr>
        <w:tblStyle w:val="35"/>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383"/>
        <w:gridCol w:w="1382"/>
        <w:gridCol w:w="1383"/>
        <w:gridCol w:w="1382"/>
        <w:gridCol w:w="138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trPr>
        <w:tc>
          <w:tcPr>
            <w:tcW w:w="1382" w:type="dxa"/>
            <w:tcBorders>
              <w:top w:val="single" w:color="auto" w:sz="12" w:space="0"/>
              <w:bottom w:val="single" w:color="auto" w:sz="4" w:space="0"/>
            </w:tcBorders>
            <w:shd w:val="clear" w:color="auto" w:fill="D9D9D9"/>
            <w:vAlign w:val="center"/>
          </w:tcPr>
          <w:p>
            <w:pPr>
              <w:pStyle w:val="3"/>
              <w:ind w:firstLine="0"/>
              <w:jc w:val="center"/>
              <w:rPr>
                <w:color w:val="auto"/>
                <w:sz w:val="18"/>
              </w:rPr>
            </w:pPr>
          </w:p>
        </w:tc>
        <w:tc>
          <w:tcPr>
            <w:tcW w:w="1383" w:type="dxa"/>
            <w:tcBorders>
              <w:top w:val="single" w:color="auto" w:sz="12" w:space="0"/>
              <w:bottom w:val="single" w:color="auto" w:sz="4" w:space="0"/>
            </w:tcBorders>
            <w:shd w:val="clear" w:color="auto" w:fill="D9D9D9"/>
            <w:vAlign w:val="center"/>
          </w:tcPr>
          <w:p>
            <w:pPr>
              <w:pStyle w:val="52"/>
              <w:rPr>
                <w:color w:val="auto"/>
              </w:rPr>
            </w:pPr>
            <w:r>
              <w:rPr>
                <w:rStyle w:val="74"/>
                <w:rFonts w:hint="eastAsia"/>
                <w:color w:val="auto"/>
              </w:rPr>
              <w:t>Class A</w:t>
            </w:r>
          </w:p>
        </w:tc>
        <w:tc>
          <w:tcPr>
            <w:tcW w:w="1382" w:type="dxa"/>
            <w:tcBorders>
              <w:top w:val="single" w:color="auto" w:sz="12" w:space="0"/>
              <w:bottom w:val="single" w:color="auto" w:sz="4" w:space="0"/>
            </w:tcBorders>
            <w:shd w:val="clear" w:color="auto" w:fill="D9D9D9"/>
            <w:vAlign w:val="center"/>
          </w:tcPr>
          <w:p>
            <w:pPr>
              <w:pStyle w:val="52"/>
              <w:rPr>
                <w:color w:val="auto"/>
              </w:rPr>
            </w:pPr>
            <w:r>
              <w:rPr>
                <w:rStyle w:val="74"/>
                <w:rFonts w:hint="eastAsia"/>
                <w:color w:val="auto"/>
              </w:rPr>
              <w:t>Category B</w:t>
            </w:r>
          </w:p>
        </w:tc>
        <w:tc>
          <w:tcPr>
            <w:tcW w:w="1383" w:type="dxa"/>
            <w:tcBorders>
              <w:top w:val="single" w:color="auto" w:sz="12" w:space="0"/>
              <w:bottom w:val="single" w:color="auto" w:sz="4" w:space="0"/>
            </w:tcBorders>
            <w:shd w:val="clear" w:color="auto" w:fill="D9D9D9"/>
            <w:vAlign w:val="center"/>
          </w:tcPr>
          <w:p>
            <w:pPr>
              <w:pStyle w:val="52"/>
              <w:rPr>
                <w:color w:val="auto"/>
              </w:rPr>
            </w:pPr>
            <w:r>
              <w:rPr>
                <w:rStyle w:val="74"/>
                <w:rFonts w:hint="eastAsia"/>
                <w:color w:val="auto"/>
              </w:rPr>
              <w:t>Type C</w:t>
            </w:r>
          </w:p>
        </w:tc>
        <w:tc>
          <w:tcPr>
            <w:tcW w:w="1382" w:type="dxa"/>
            <w:tcBorders>
              <w:top w:val="single" w:color="auto" w:sz="12" w:space="0"/>
              <w:bottom w:val="single" w:color="auto" w:sz="4" w:space="0"/>
            </w:tcBorders>
            <w:shd w:val="clear" w:color="auto" w:fill="D9D9D9"/>
            <w:vAlign w:val="center"/>
          </w:tcPr>
          <w:p>
            <w:pPr>
              <w:pStyle w:val="52"/>
              <w:rPr>
                <w:color w:val="auto"/>
              </w:rPr>
            </w:pPr>
            <w:r>
              <w:rPr>
                <w:rStyle w:val="74"/>
                <w:rFonts w:hint="eastAsia"/>
                <w:color w:val="auto"/>
              </w:rPr>
              <w:t>Type D</w:t>
            </w:r>
          </w:p>
        </w:tc>
        <w:tc>
          <w:tcPr>
            <w:tcW w:w="1383" w:type="dxa"/>
            <w:tcBorders>
              <w:top w:val="single" w:color="auto" w:sz="12" w:space="0"/>
              <w:bottom w:val="single" w:color="auto" w:sz="4" w:space="0"/>
            </w:tcBorders>
            <w:shd w:val="clear" w:color="auto" w:fill="D9D9D9"/>
            <w:vAlign w:val="center"/>
          </w:tcPr>
          <w:p>
            <w:pPr>
              <w:pStyle w:val="52"/>
              <w:rPr>
                <w:color w:val="auto"/>
              </w:rPr>
            </w:pPr>
            <w:r>
              <w:rPr>
                <w:rStyle w:val="74"/>
                <w:rFonts w:hint="eastAsia"/>
                <w:color w:val="auto"/>
              </w:rPr>
              <w:t>Total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82" w:type="dxa"/>
            <w:tcBorders>
              <w:top w:val="single" w:color="auto" w:sz="4" w:space="0"/>
            </w:tcBorders>
            <w:vAlign w:val="center"/>
          </w:tcPr>
          <w:p>
            <w:pPr>
              <w:pStyle w:val="52"/>
              <w:rPr>
                <w:color w:val="auto"/>
              </w:rPr>
            </w:pPr>
            <w:r>
              <w:rPr>
                <w:rStyle w:val="74"/>
                <w:rFonts w:hint="eastAsia"/>
                <w:color w:val="auto"/>
              </w:rPr>
              <w:t>Fixed defects</w:t>
            </w:r>
          </w:p>
        </w:tc>
        <w:tc>
          <w:tcPr>
            <w:tcW w:w="1383" w:type="dxa"/>
            <w:tcBorders>
              <w:top w:val="single" w:color="auto" w:sz="4" w:space="0"/>
            </w:tcBorders>
            <w:vAlign w:val="center"/>
          </w:tcPr>
          <w:p>
            <w:pPr>
              <w:pStyle w:val="3"/>
              <w:ind w:firstLine="0"/>
              <w:jc w:val="center"/>
              <w:rPr>
                <w:rFonts w:hint="default" w:eastAsia="宋体"/>
                <w:color w:val="auto"/>
                <w:sz w:val="18"/>
              </w:rPr>
            </w:pPr>
            <w:r>
              <w:rPr>
                <w:rStyle w:val="74"/>
                <w:rFonts w:hint="eastAsia"/>
                <w:color w:val="auto"/>
                <w:sz w:val="18"/>
              </w:rPr>
              <w:t>0</w:t>
            </w:r>
          </w:p>
        </w:tc>
        <w:tc>
          <w:tcPr>
            <w:tcW w:w="1382" w:type="dxa"/>
            <w:tcBorders>
              <w:top w:val="single" w:color="auto" w:sz="4" w:space="0"/>
            </w:tcBorders>
            <w:vAlign w:val="center"/>
          </w:tcPr>
          <w:p>
            <w:pPr>
              <w:pStyle w:val="3"/>
              <w:ind w:firstLine="0"/>
              <w:jc w:val="center"/>
              <w:rPr>
                <w:rFonts w:hint="default" w:eastAsia="宋体"/>
                <w:color w:val="auto"/>
                <w:sz w:val="18"/>
              </w:rPr>
            </w:pPr>
            <w:r>
              <w:rPr>
                <w:rStyle w:val="74"/>
                <w:rFonts w:hint="eastAsia"/>
                <w:color w:val="auto"/>
                <w:sz w:val="18"/>
              </w:rPr>
              <w:t>0</w:t>
            </w:r>
          </w:p>
        </w:tc>
        <w:tc>
          <w:tcPr>
            <w:tcW w:w="1383" w:type="dxa"/>
            <w:tcBorders>
              <w:top w:val="single" w:color="auto" w:sz="4" w:space="0"/>
            </w:tcBorders>
            <w:vAlign w:val="center"/>
          </w:tcPr>
          <w:p>
            <w:pPr>
              <w:pStyle w:val="3"/>
              <w:ind w:firstLine="0"/>
              <w:jc w:val="center"/>
              <w:rPr>
                <w:rFonts w:hint="default" w:eastAsia="宋体"/>
                <w:color w:val="auto"/>
                <w:sz w:val="18"/>
              </w:rPr>
            </w:pPr>
            <w:r>
              <w:rPr>
                <w:rStyle w:val="74"/>
                <w:rFonts w:hint="eastAsia"/>
                <w:color w:val="auto"/>
                <w:sz w:val="18"/>
              </w:rPr>
              <w:t>1</w:t>
            </w:r>
          </w:p>
        </w:tc>
        <w:tc>
          <w:tcPr>
            <w:tcW w:w="1382" w:type="dxa"/>
            <w:tcBorders>
              <w:top w:val="single" w:color="auto" w:sz="4" w:space="0"/>
            </w:tcBorders>
            <w:vAlign w:val="center"/>
          </w:tcPr>
          <w:p>
            <w:pPr>
              <w:pStyle w:val="3"/>
              <w:ind w:firstLine="0"/>
              <w:jc w:val="center"/>
              <w:rPr>
                <w:rFonts w:hint="default" w:eastAsia="宋体"/>
                <w:color w:val="auto"/>
                <w:sz w:val="18"/>
              </w:rPr>
            </w:pPr>
            <w:r>
              <w:rPr>
                <w:rStyle w:val="74"/>
                <w:rFonts w:hint="eastAsia"/>
                <w:color w:val="auto"/>
                <w:sz w:val="18"/>
              </w:rPr>
              <w:t>0</w:t>
            </w:r>
          </w:p>
        </w:tc>
        <w:tc>
          <w:tcPr>
            <w:tcW w:w="1383" w:type="dxa"/>
            <w:tcBorders>
              <w:top w:val="single" w:color="auto" w:sz="4" w:space="0"/>
            </w:tcBorders>
            <w:vAlign w:val="center"/>
          </w:tcPr>
          <w:p>
            <w:pPr>
              <w:pStyle w:val="3"/>
              <w:ind w:firstLine="0"/>
              <w:jc w:val="center"/>
              <w:rPr>
                <w:rFonts w:hint="default" w:eastAsia="宋体"/>
                <w:color w:val="auto"/>
                <w:sz w:val="18"/>
              </w:rPr>
            </w:pPr>
            <w:r>
              <w:rPr>
                <w:rStyle w:val="74"/>
                <w:rFonts w:hint="eastAsia"/>
                <w:color w:val="auto"/>
                <w:sz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82" w:type="dxa"/>
            <w:vAlign w:val="center"/>
          </w:tcPr>
          <w:p>
            <w:pPr>
              <w:pStyle w:val="52"/>
              <w:rPr>
                <w:color w:val="auto"/>
              </w:rPr>
            </w:pPr>
            <w:r>
              <w:rPr>
                <w:rStyle w:val="74"/>
                <w:rFonts w:hint="eastAsia"/>
                <w:color w:val="auto"/>
              </w:rPr>
              <w:t>Remaining Defects</w:t>
            </w:r>
          </w:p>
        </w:tc>
        <w:tc>
          <w:tcPr>
            <w:tcW w:w="1383" w:type="dxa"/>
            <w:vAlign w:val="center"/>
          </w:tcPr>
          <w:p>
            <w:pPr>
              <w:pStyle w:val="3"/>
              <w:ind w:firstLine="0"/>
              <w:jc w:val="center"/>
              <w:rPr>
                <w:rFonts w:hint="eastAsia" w:eastAsia="宋体"/>
                <w:color w:val="auto"/>
                <w:sz w:val="18"/>
              </w:rPr>
            </w:pPr>
            <w:r>
              <w:rPr>
                <w:rStyle w:val="74"/>
                <w:rFonts w:hint="eastAsia"/>
                <w:color w:val="auto"/>
                <w:sz w:val="18"/>
              </w:rPr>
              <w:t>0</w:t>
            </w:r>
          </w:p>
        </w:tc>
        <w:tc>
          <w:tcPr>
            <w:tcW w:w="1382" w:type="dxa"/>
            <w:vAlign w:val="center"/>
          </w:tcPr>
          <w:p>
            <w:pPr>
              <w:pStyle w:val="3"/>
              <w:ind w:firstLine="0"/>
              <w:jc w:val="center"/>
              <w:rPr>
                <w:rFonts w:hint="eastAsia" w:eastAsia="宋体"/>
                <w:color w:val="auto"/>
                <w:sz w:val="18"/>
              </w:rPr>
            </w:pPr>
            <w:r>
              <w:rPr>
                <w:rStyle w:val="74"/>
                <w:rFonts w:hint="eastAsia"/>
                <w:color w:val="auto"/>
                <w:sz w:val="18"/>
              </w:rPr>
              <w:t>0</w:t>
            </w:r>
          </w:p>
        </w:tc>
        <w:tc>
          <w:tcPr>
            <w:tcW w:w="1383" w:type="dxa"/>
            <w:vAlign w:val="center"/>
          </w:tcPr>
          <w:p>
            <w:pPr>
              <w:pStyle w:val="3"/>
              <w:ind w:firstLine="0"/>
              <w:jc w:val="center"/>
              <w:rPr>
                <w:rFonts w:hint="default" w:eastAsia="宋体"/>
                <w:color w:val="auto"/>
                <w:sz w:val="18"/>
              </w:rPr>
            </w:pPr>
            <w:r>
              <w:rPr>
                <w:rStyle w:val="74"/>
                <w:rFonts w:hint="eastAsia"/>
                <w:color w:val="auto"/>
                <w:sz w:val="18"/>
              </w:rPr>
              <w:t>0</w:t>
            </w:r>
          </w:p>
        </w:tc>
        <w:tc>
          <w:tcPr>
            <w:tcW w:w="1382" w:type="dxa"/>
            <w:vAlign w:val="center"/>
          </w:tcPr>
          <w:p>
            <w:pPr>
              <w:pStyle w:val="3"/>
              <w:ind w:firstLine="0"/>
              <w:jc w:val="center"/>
              <w:rPr>
                <w:rFonts w:hint="eastAsia" w:eastAsia="宋体"/>
                <w:color w:val="auto"/>
                <w:sz w:val="18"/>
              </w:rPr>
            </w:pPr>
            <w:r>
              <w:rPr>
                <w:rStyle w:val="74"/>
                <w:rFonts w:hint="eastAsia"/>
                <w:color w:val="auto"/>
                <w:sz w:val="18"/>
              </w:rPr>
              <w:t>0</w:t>
            </w:r>
          </w:p>
        </w:tc>
        <w:tc>
          <w:tcPr>
            <w:tcW w:w="1383" w:type="dxa"/>
            <w:vAlign w:val="center"/>
          </w:tcPr>
          <w:p>
            <w:pPr>
              <w:pStyle w:val="3"/>
              <w:ind w:firstLine="0"/>
              <w:jc w:val="center"/>
              <w:rPr>
                <w:rFonts w:hint="default" w:eastAsia="宋体"/>
                <w:color w:val="auto"/>
                <w:sz w:val="18"/>
              </w:rPr>
            </w:pPr>
            <w:r>
              <w:rPr>
                <w:rStyle w:val="74"/>
                <w:rFonts w:hint="eastAsia"/>
                <w:color w:val="auto"/>
                <w:sz w:val="18"/>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82" w:type="dxa"/>
            <w:vAlign w:val="center"/>
          </w:tcPr>
          <w:p>
            <w:pPr>
              <w:pStyle w:val="52"/>
              <w:rPr>
                <w:color w:val="auto"/>
              </w:rPr>
            </w:pPr>
            <w:r>
              <w:rPr>
                <w:rStyle w:val="74"/>
                <w:rFonts w:hint="eastAsia"/>
                <w:color w:val="auto"/>
              </w:rPr>
              <w:t>Total</w:t>
            </w:r>
          </w:p>
        </w:tc>
        <w:tc>
          <w:tcPr>
            <w:tcW w:w="1383" w:type="dxa"/>
            <w:vAlign w:val="center"/>
          </w:tcPr>
          <w:p>
            <w:pPr>
              <w:pStyle w:val="3"/>
              <w:ind w:firstLine="0"/>
              <w:jc w:val="center"/>
              <w:rPr>
                <w:rFonts w:hint="default" w:eastAsia="宋体"/>
                <w:color w:val="auto"/>
                <w:sz w:val="18"/>
              </w:rPr>
            </w:pPr>
            <w:r>
              <w:rPr>
                <w:rStyle w:val="74"/>
                <w:rFonts w:hint="eastAsia"/>
                <w:color w:val="auto"/>
                <w:sz w:val="18"/>
              </w:rPr>
              <w:t>0</w:t>
            </w:r>
          </w:p>
        </w:tc>
        <w:tc>
          <w:tcPr>
            <w:tcW w:w="1382" w:type="dxa"/>
            <w:vAlign w:val="center"/>
          </w:tcPr>
          <w:p>
            <w:pPr>
              <w:pStyle w:val="3"/>
              <w:ind w:firstLine="0"/>
              <w:jc w:val="center"/>
              <w:rPr>
                <w:rFonts w:hint="default" w:eastAsia="宋体"/>
                <w:color w:val="auto"/>
                <w:sz w:val="18"/>
              </w:rPr>
            </w:pPr>
            <w:r>
              <w:rPr>
                <w:rStyle w:val="74"/>
                <w:rFonts w:hint="eastAsia"/>
                <w:color w:val="auto"/>
                <w:sz w:val="18"/>
              </w:rPr>
              <w:t>0</w:t>
            </w:r>
          </w:p>
        </w:tc>
        <w:tc>
          <w:tcPr>
            <w:tcW w:w="1383" w:type="dxa"/>
            <w:vAlign w:val="center"/>
          </w:tcPr>
          <w:p>
            <w:pPr>
              <w:pStyle w:val="3"/>
              <w:ind w:firstLine="0"/>
              <w:jc w:val="center"/>
              <w:rPr>
                <w:rFonts w:hint="default" w:eastAsia="宋体"/>
                <w:color w:val="auto"/>
                <w:sz w:val="18"/>
              </w:rPr>
            </w:pPr>
            <w:r>
              <w:rPr>
                <w:rStyle w:val="74"/>
                <w:rFonts w:hint="eastAsia"/>
                <w:color w:val="auto"/>
                <w:sz w:val="18"/>
              </w:rPr>
              <w:t>1</w:t>
            </w:r>
          </w:p>
        </w:tc>
        <w:tc>
          <w:tcPr>
            <w:tcW w:w="1382" w:type="dxa"/>
            <w:vAlign w:val="center"/>
          </w:tcPr>
          <w:p>
            <w:pPr>
              <w:pStyle w:val="3"/>
              <w:ind w:firstLine="0"/>
              <w:jc w:val="center"/>
              <w:rPr>
                <w:rFonts w:hint="default" w:eastAsia="宋体"/>
                <w:color w:val="auto"/>
                <w:sz w:val="18"/>
              </w:rPr>
            </w:pPr>
            <w:r>
              <w:rPr>
                <w:rStyle w:val="74"/>
                <w:rFonts w:hint="eastAsia"/>
                <w:color w:val="auto"/>
                <w:sz w:val="18"/>
              </w:rPr>
              <w:t>0</w:t>
            </w:r>
          </w:p>
        </w:tc>
        <w:tc>
          <w:tcPr>
            <w:tcW w:w="1383" w:type="dxa"/>
            <w:vAlign w:val="center"/>
          </w:tcPr>
          <w:p>
            <w:pPr>
              <w:pStyle w:val="3"/>
              <w:ind w:firstLine="0"/>
              <w:jc w:val="center"/>
              <w:rPr>
                <w:rFonts w:hint="default" w:eastAsia="宋体"/>
                <w:color w:val="auto"/>
                <w:sz w:val="18"/>
              </w:rPr>
            </w:pPr>
            <w:r>
              <w:rPr>
                <w:rStyle w:val="74"/>
                <w:rFonts w:hint="eastAsia"/>
                <w:color w:val="auto"/>
                <w:sz w:val="18"/>
              </w:rPr>
              <w:t>1</w:t>
            </w:r>
          </w:p>
        </w:tc>
      </w:tr>
    </w:tbl>
    <w:p>
      <w:pPr>
        <w:pStyle w:val="3"/>
        <w:ind w:firstLineChars="200"/>
        <w:rPr>
          <w:color w:val="auto"/>
        </w:rPr>
      </w:pPr>
    </w:p>
    <w:p>
      <w:pPr>
        <w:pStyle w:val="4"/>
        <w:rPr>
          <w:color w:val="auto"/>
          <w:highlight w:val="none"/>
        </w:rPr>
      </w:pPr>
      <w:bookmarkStart w:id="8" w:name="_Toc17308"/>
      <w:r>
        <w:t>Test Conclusion</w:t>
      </w:r>
      <w:bookmarkEnd w:id="8"/>
    </w:p>
    <w:p>
      <w:pPr>
        <w:pStyle w:val="14"/>
        <w:jc w:val="center"/>
        <w:rPr>
          <w:rFonts w:hint="eastAsia" w:eastAsia="黑体"/>
          <w:color w:val="auto"/>
          <w:sz w:val="21"/>
        </w:rPr>
      </w:pPr>
      <w:r>
        <w:rPr>
          <w:rStyle w:val="74"/>
          <w:rFonts w:hint="eastAsia"/>
          <w:color w:val="auto"/>
          <w:sz w:val="21"/>
        </w:rPr>
        <w:t>Table.3</w:t>
      </w:r>
      <w:r>
        <w:rPr>
          <w:rStyle w:val="74"/>
          <w:color w:val="auto"/>
          <w:sz w:val="21"/>
        </w:rPr>
        <w:fldChar w:fldCharType="begin"/>
      </w:r>
      <w:r>
        <w:rPr>
          <w:rStyle w:val="74"/>
          <w:color w:val="auto"/>
          <w:sz w:val="21"/>
          <w:szCs w:val="21"/>
        </w:rPr>
        <w:instrText xml:space="preserve"> </w:instrText>
      </w:r>
      <w:r>
        <w:rPr>
          <w:rStyle w:val="74"/>
          <w:rFonts w:hint="eastAsia"/>
          <w:color w:val="auto"/>
          <w:sz w:val="21"/>
          <w:szCs w:val="21"/>
        </w:rPr>
        <w:instrText xml:space="preserve">STYLEREF 1 \s</w:instrText>
      </w:r>
      <w:r>
        <w:rPr>
          <w:rStyle w:val="74"/>
          <w:color w:val="auto"/>
          <w:sz w:val="21"/>
          <w:szCs w:val="21"/>
        </w:rPr>
        <w:instrText xml:space="preserve"> </w:instrText>
      </w:r>
      <w:r>
        <w:rPr>
          <w:rStyle w:val="74"/>
          <w:color w:val="auto"/>
          <w:sz w:val="21"/>
          <w:szCs w:val="21"/>
        </w:rPr>
        <w:fldChar w:fldCharType="separate"/>
      </w:r>
      <w:r>
        <w:rPr>
          <w:rStyle w:val="74"/>
          <w:color w:val="auto"/>
          <w:sz w:val="21"/>
          <w:szCs w:val="21"/>
        </w:rPr>
        <w:t>3</w:t>
      </w:r>
      <w:r>
        <w:rPr>
          <w:rStyle w:val="74"/>
          <w:color w:val="auto"/>
          <w:sz w:val="21"/>
          <w:szCs w:val="21"/>
        </w:rPr>
        <w:fldChar w:fldCharType="end"/>
      </w:r>
    </w:p>
    <w:tbl>
      <w:tblPr>
        <w:tblStyle w:val="35"/>
        <w:tblW w:w="4855"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2176"/>
        <w:gridCol w:w="1136"/>
        <w:gridCol w:w="864"/>
        <w:gridCol w:w="1560"/>
        <w:gridCol w:w="191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33" w:type="dxa"/>
            <w:shd w:val="clear" w:color="auto" w:fill="D9D9D9"/>
            <w:vAlign w:val="center"/>
          </w:tcPr>
          <w:p>
            <w:pPr>
              <w:pStyle w:val="3"/>
              <w:ind w:firstLine="0"/>
              <w:jc w:val="center"/>
              <w:rPr>
                <w:rFonts w:hint="eastAsia" w:eastAsia="宋体"/>
                <w:b w:val="0"/>
                <w:color w:val="auto"/>
                <w:sz w:val="18"/>
              </w:rPr>
            </w:pPr>
            <w:r>
              <w:rPr>
                <w:rStyle w:val="74"/>
                <w:rFonts w:hint="eastAsia"/>
                <w:b w:val="0"/>
                <w:color w:val="auto"/>
                <w:sz w:val="18"/>
              </w:rPr>
              <w:t>No.</w:t>
            </w:r>
          </w:p>
        </w:tc>
        <w:tc>
          <w:tcPr>
            <w:tcW w:w="2176" w:type="dxa"/>
            <w:shd w:val="clear" w:color="auto" w:fill="D9D9D9"/>
            <w:vAlign w:val="center"/>
          </w:tcPr>
          <w:p>
            <w:pPr>
              <w:pStyle w:val="52"/>
              <w:rPr>
                <w:rFonts w:hint="default" w:eastAsia="宋体"/>
                <w:b w:val="0"/>
                <w:color w:val="auto"/>
              </w:rPr>
            </w:pPr>
            <w:r>
              <w:rPr>
                <w:rStyle w:val="74"/>
                <w:rFonts w:hint="eastAsia"/>
                <w:b w:val="0"/>
                <w:color w:val="auto"/>
              </w:rPr>
              <w:t>Index</w:t>
            </w:r>
          </w:p>
        </w:tc>
        <w:tc>
          <w:tcPr>
            <w:tcW w:w="1136" w:type="dxa"/>
            <w:shd w:val="clear" w:color="auto" w:fill="D9D9D9"/>
            <w:vAlign w:val="center"/>
          </w:tcPr>
          <w:p>
            <w:pPr>
              <w:pStyle w:val="52"/>
              <w:rPr>
                <w:rFonts w:hint="eastAsia" w:eastAsia="宋体"/>
                <w:b w:val="0"/>
                <w:color w:val="auto"/>
              </w:rPr>
            </w:pPr>
            <w:r>
              <w:rPr>
                <w:rStyle w:val="74"/>
                <w:rFonts w:hint="eastAsia"/>
                <w:b w:val="0"/>
                <w:color w:val="auto"/>
              </w:rPr>
              <w:t>Target Value</w:t>
            </w:r>
          </w:p>
        </w:tc>
        <w:tc>
          <w:tcPr>
            <w:tcW w:w="864" w:type="dxa"/>
            <w:shd w:val="clear" w:color="auto" w:fill="D9D9D9"/>
            <w:vAlign w:val="center"/>
          </w:tcPr>
          <w:p>
            <w:pPr>
              <w:pStyle w:val="52"/>
              <w:rPr>
                <w:rFonts w:hint="eastAsia" w:eastAsia="宋体"/>
                <w:b w:val="0"/>
                <w:color w:val="auto"/>
              </w:rPr>
            </w:pPr>
            <w:r>
              <w:rPr>
                <w:rStyle w:val="74"/>
                <w:rFonts w:hint="eastAsia"/>
                <w:b w:val="0"/>
                <w:color w:val="auto"/>
              </w:rPr>
              <w:t>Actual Value</w:t>
            </w:r>
          </w:p>
        </w:tc>
        <w:tc>
          <w:tcPr>
            <w:tcW w:w="1560" w:type="dxa"/>
            <w:shd w:val="clear" w:color="auto" w:fill="D9D9D9"/>
            <w:vAlign w:val="center"/>
          </w:tcPr>
          <w:p>
            <w:pPr>
              <w:pStyle w:val="52"/>
              <w:rPr>
                <w:rFonts w:hint="default" w:eastAsia="宋体"/>
                <w:b w:val="0"/>
                <w:color w:val="auto"/>
              </w:rPr>
            </w:pPr>
            <w:r>
              <w:rPr>
                <w:rStyle w:val="74"/>
                <w:rFonts w:hint="eastAsia"/>
                <w:b w:val="0"/>
                <w:color w:val="auto"/>
              </w:rPr>
              <w:t>Whether objectives are achieved (Yes/No)</w:t>
            </w:r>
          </w:p>
        </w:tc>
        <w:tc>
          <w:tcPr>
            <w:tcW w:w="1912" w:type="dxa"/>
            <w:shd w:val="clear" w:color="auto" w:fill="D9D9D9"/>
            <w:vAlign w:val="center"/>
          </w:tcPr>
          <w:p>
            <w:pPr>
              <w:pStyle w:val="52"/>
              <w:rPr>
                <w:rFonts w:hint="default"/>
                <w:b w:val="0"/>
                <w:color w:val="auto"/>
              </w:rPr>
            </w:pPr>
            <w:r>
              <w:rPr>
                <w:rStyle w:val="74"/>
                <w:rFonts w:hint="eastAsia"/>
                <w:b w:val="0"/>
                <w:color w:val="auto"/>
              </w:rPr>
              <w:t>Description</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33" w:type="dxa"/>
            <w:vAlign w:val="center"/>
          </w:tcPr>
          <w:p>
            <w:pPr>
              <w:pStyle w:val="52"/>
              <w:rPr>
                <w:rFonts w:hint="eastAsia" w:eastAsia="宋体"/>
                <w:b w:val="0"/>
                <w:color w:val="auto"/>
              </w:rPr>
            </w:pPr>
            <w:r>
              <w:rPr>
                <w:rStyle w:val="74"/>
                <w:rFonts w:hint="eastAsia"/>
                <w:b w:val="0"/>
                <w:color w:val="auto"/>
              </w:rPr>
              <w:t>1</w:t>
            </w:r>
          </w:p>
        </w:tc>
        <w:tc>
          <w:tcPr>
            <w:tcW w:w="2176" w:type="dxa"/>
            <w:vAlign w:val="center"/>
          </w:tcPr>
          <w:p>
            <w:pPr>
              <w:pStyle w:val="3"/>
              <w:ind w:firstLine="0"/>
              <w:jc w:val="left"/>
              <w:rPr>
                <w:rFonts w:hint="default" w:eastAsia="宋体"/>
                <w:b w:val="0"/>
                <w:color w:val="auto"/>
                <w:sz w:val="18"/>
              </w:rPr>
            </w:pPr>
            <w:r>
              <w:rPr>
                <w:rStyle w:val="74"/>
                <w:rFonts w:hint="eastAsia"/>
                <w:b w:val="0"/>
                <w:color w:val="auto"/>
                <w:sz w:val="18"/>
              </w:rPr>
              <w:t>Test Case Execution Rate</w:t>
            </w:r>
          </w:p>
        </w:tc>
        <w:tc>
          <w:tcPr>
            <w:tcW w:w="1136" w:type="dxa"/>
            <w:vAlign w:val="center"/>
          </w:tcPr>
          <w:p>
            <w:pPr>
              <w:pStyle w:val="3"/>
              <w:ind w:firstLine="0"/>
              <w:jc w:val="center"/>
              <w:rPr>
                <w:b w:val="0"/>
                <w:color w:val="auto"/>
                <w:sz w:val="18"/>
              </w:rPr>
            </w:pPr>
            <w:r>
              <w:rPr>
                <w:rStyle w:val="74"/>
                <w:rFonts w:hint="eastAsia"/>
                <w:b w:val="0"/>
                <w:color w:val="auto"/>
                <w:sz w:val="18"/>
              </w:rPr>
              <w:t>=100%</w:t>
            </w:r>
          </w:p>
        </w:tc>
        <w:tc>
          <w:tcPr>
            <w:tcW w:w="864" w:type="dxa"/>
            <w:vAlign w:val="center"/>
          </w:tcPr>
          <w:p>
            <w:pPr>
              <w:pStyle w:val="3"/>
              <w:ind w:firstLine="0"/>
              <w:jc w:val="center"/>
              <w:rPr>
                <w:rFonts w:hint="default" w:eastAsia="宋体"/>
                <w:b w:val="0"/>
                <w:color w:val="auto"/>
                <w:sz w:val="18"/>
              </w:rPr>
            </w:pPr>
            <w:r>
              <w:rPr>
                <w:rStyle w:val="74"/>
                <w:rFonts w:hint="eastAsia"/>
                <w:b w:val="0"/>
                <w:color w:val="auto"/>
                <w:sz w:val="18"/>
              </w:rPr>
              <w:t>100%</w:t>
            </w:r>
          </w:p>
        </w:tc>
        <w:tc>
          <w:tcPr>
            <w:tcW w:w="1560" w:type="dxa"/>
            <w:vAlign w:val="center"/>
          </w:tcPr>
          <w:p>
            <w:pPr>
              <w:pStyle w:val="3"/>
              <w:ind w:firstLine="0"/>
              <w:jc w:val="center"/>
              <w:rPr>
                <w:rFonts w:hint="eastAsia" w:eastAsia="宋体"/>
                <w:b w:val="0"/>
                <w:color w:val="auto"/>
                <w:sz w:val="18"/>
              </w:rPr>
            </w:pPr>
            <w:r>
              <w:rPr>
                <w:rStyle w:val="74"/>
                <w:rFonts w:hint="eastAsia"/>
                <w:b w:val="0"/>
                <w:color w:val="auto"/>
                <w:sz w:val="18"/>
              </w:rPr>
              <w:t>Yes</w:t>
            </w:r>
          </w:p>
        </w:tc>
        <w:tc>
          <w:tcPr>
            <w:tcW w:w="1912" w:type="dxa"/>
            <w:vAlign w:val="center"/>
          </w:tcPr>
          <w:p>
            <w:pPr>
              <w:pStyle w:val="3"/>
              <w:ind w:firstLine="0"/>
              <w:jc w:val="left"/>
              <w:rPr>
                <w:rFonts w:hint="default" w:eastAsia="宋体"/>
                <w:b w:val="0"/>
                <w:color w:val="auto"/>
                <w:sz w:val="18"/>
              </w:rPr>
            </w:pPr>
            <w:r>
              <w:rPr>
                <w:rStyle w:val="74"/>
                <w:rFonts w:hint="eastAsia"/>
                <w:b w:val="0"/>
                <w:color w:val="auto"/>
                <w:sz w:val="18"/>
              </w:rPr>
              <w:t>The indicator definition complies with ZTE's quality redline requirements.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33" w:type="dxa"/>
            <w:vAlign w:val="center"/>
          </w:tcPr>
          <w:p>
            <w:pPr>
              <w:pStyle w:val="52"/>
              <w:rPr>
                <w:rFonts w:hint="eastAsia" w:eastAsia="宋体"/>
                <w:b w:val="0"/>
                <w:color w:val="auto"/>
              </w:rPr>
            </w:pPr>
            <w:r>
              <w:rPr>
                <w:rStyle w:val="74"/>
                <w:rFonts w:hint="eastAsia"/>
                <w:b w:val="0"/>
                <w:color w:val="auto"/>
              </w:rPr>
              <w:t>2</w:t>
            </w:r>
          </w:p>
        </w:tc>
        <w:tc>
          <w:tcPr>
            <w:tcW w:w="2176" w:type="dxa"/>
            <w:vAlign w:val="center"/>
          </w:tcPr>
          <w:p>
            <w:pPr>
              <w:pStyle w:val="3"/>
              <w:ind w:firstLine="0"/>
              <w:jc w:val="left"/>
              <w:rPr>
                <w:rFonts w:hint="default" w:eastAsia="宋体"/>
                <w:b w:val="0"/>
                <w:color w:val="auto"/>
                <w:sz w:val="18"/>
              </w:rPr>
            </w:pPr>
            <w:r>
              <w:rPr>
                <w:rStyle w:val="74"/>
                <w:rFonts w:hint="eastAsia"/>
                <w:b w:val="0"/>
                <w:color w:val="auto"/>
                <w:sz w:val="18"/>
              </w:rPr>
              <w:t>Requirement implementation completion rate</w:t>
            </w:r>
          </w:p>
        </w:tc>
        <w:tc>
          <w:tcPr>
            <w:tcW w:w="1136" w:type="dxa"/>
            <w:vAlign w:val="center"/>
          </w:tcPr>
          <w:p>
            <w:pPr>
              <w:pStyle w:val="3"/>
              <w:ind w:firstLine="0"/>
              <w:jc w:val="center"/>
              <w:rPr>
                <w:b w:val="0"/>
                <w:color w:val="auto"/>
                <w:sz w:val="18"/>
              </w:rPr>
            </w:pPr>
            <w:r>
              <w:rPr>
                <w:rStyle w:val="74"/>
                <w:rFonts w:hint="eastAsia"/>
                <w:b w:val="0"/>
                <w:color w:val="auto"/>
                <w:sz w:val="18"/>
              </w:rPr>
              <w:t>=100%</w:t>
            </w:r>
          </w:p>
        </w:tc>
        <w:tc>
          <w:tcPr>
            <w:tcW w:w="864" w:type="dxa"/>
            <w:vAlign w:val="center"/>
          </w:tcPr>
          <w:p>
            <w:pPr>
              <w:pStyle w:val="3"/>
              <w:ind w:firstLine="0"/>
              <w:jc w:val="center"/>
              <w:rPr>
                <w:rFonts w:hint="default" w:eastAsia="宋体"/>
                <w:b w:val="0"/>
                <w:color w:val="auto"/>
                <w:sz w:val="18"/>
              </w:rPr>
            </w:pPr>
            <w:r>
              <w:rPr>
                <w:rStyle w:val="74"/>
                <w:rFonts w:hint="eastAsia"/>
                <w:b w:val="0"/>
                <w:color w:val="auto"/>
                <w:sz w:val="18"/>
              </w:rPr>
              <w:t>100%</w:t>
            </w:r>
          </w:p>
        </w:tc>
        <w:tc>
          <w:tcPr>
            <w:tcW w:w="1560" w:type="dxa"/>
            <w:vAlign w:val="center"/>
          </w:tcPr>
          <w:p>
            <w:pPr>
              <w:pStyle w:val="3"/>
              <w:ind w:firstLine="0"/>
              <w:jc w:val="center"/>
              <w:rPr>
                <w:rFonts w:hint="eastAsia" w:eastAsia="宋体"/>
                <w:b w:val="0"/>
                <w:color w:val="auto"/>
                <w:sz w:val="18"/>
              </w:rPr>
            </w:pPr>
            <w:r>
              <w:rPr>
                <w:rStyle w:val="74"/>
                <w:rFonts w:hint="eastAsia"/>
                <w:b w:val="0"/>
                <w:color w:val="auto"/>
                <w:sz w:val="18"/>
              </w:rPr>
              <w:t>Yes</w:t>
            </w:r>
          </w:p>
        </w:tc>
        <w:tc>
          <w:tcPr>
            <w:tcW w:w="1912" w:type="dxa"/>
            <w:vAlign w:val="center"/>
          </w:tcPr>
          <w:p>
            <w:pPr>
              <w:pStyle w:val="3"/>
              <w:ind w:firstLine="0"/>
              <w:jc w:val="left"/>
              <w:rPr>
                <w:b w:val="0"/>
                <w:color w:val="auto"/>
                <w:sz w:val="18"/>
              </w:rPr>
            </w:pPr>
            <w:r>
              <w:rPr>
                <w:rStyle w:val="74"/>
                <w:rFonts w:hint="eastAsia"/>
                <w:b w:val="0"/>
                <w:color w:val="auto"/>
                <w:sz w:val="18"/>
              </w:rPr>
              <w:t>The indicator definition complies with ZTE's quality redline requirements.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33" w:type="dxa"/>
            <w:vAlign w:val="center"/>
          </w:tcPr>
          <w:p>
            <w:pPr>
              <w:pStyle w:val="52"/>
              <w:rPr>
                <w:rFonts w:hint="default"/>
                <w:b w:val="0"/>
                <w:color w:val="auto"/>
              </w:rPr>
            </w:pPr>
            <w:r>
              <w:rPr>
                <w:rStyle w:val="74"/>
                <w:rFonts w:hint="eastAsia"/>
                <w:b w:val="0"/>
                <w:color w:val="auto"/>
              </w:rPr>
              <w:t>3</w:t>
            </w:r>
          </w:p>
        </w:tc>
        <w:tc>
          <w:tcPr>
            <w:tcW w:w="2176" w:type="dxa"/>
            <w:vAlign w:val="center"/>
          </w:tcPr>
          <w:p>
            <w:pPr>
              <w:pStyle w:val="3"/>
              <w:ind w:firstLine="0"/>
              <w:jc w:val="left"/>
              <w:rPr>
                <w:rFonts w:hint="eastAsia"/>
                <w:b w:val="0"/>
                <w:color w:val="auto"/>
                <w:sz w:val="18"/>
              </w:rPr>
            </w:pPr>
            <w:r>
              <w:rPr>
                <w:rStyle w:val="74"/>
                <w:rFonts w:hint="eastAsia"/>
                <w:b w:val="0"/>
                <w:color w:val="auto"/>
                <w:sz w:val="18"/>
              </w:rPr>
              <w:t>Requirement delivery rate</w:t>
            </w:r>
          </w:p>
        </w:tc>
        <w:tc>
          <w:tcPr>
            <w:tcW w:w="1136" w:type="dxa"/>
            <w:vAlign w:val="center"/>
          </w:tcPr>
          <w:p>
            <w:pPr>
              <w:pStyle w:val="3"/>
              <w:ind w:firstLine="0"/>
              <w:jc w:val="center"/>
              <w:rPr>
                <w:rFonts w:hint="eastAsia"/>
                <w:b w:val="0"/>
                <w:color w:val="auto"/>
                <w:sz w:val="18"/>
              </w:rPr>
            </w:pPr>
            <w:r>
              <w:rPr>
                <w:rStyle w:val="74"/>
                <w:rFonts w:hint="eastAsia"/>
                <w:b w:val="0"/>
                <w:color w:val="auto"/>
                <w:sz w:val="18"/>
              </w:rPr>
              <w:t>≧90%</w:t>
            </w:r>
          </w:p>
        </w:tc>
        <w:tc>
          <w:tcPr>
            <w:tcW w:w="864" w:type="dxa"/>
            <w:vAlign w:val="center"/>
          </w:tcPr>
          <w:p>
            <w:pPr>
              <w:pStyle w:val="3"/>
              <w:ind w:firstLine="0"/>
              <w:jc w:val="center"/>
              <w:rPr>
                <w:rFonts w:hint="default"/>
                <w:b w:val="0"/>
                <w:color w:val="auto"/>
                <w:sz w:val="18"/>
              </w:rPr>
            </w:pPr>
            <w:r>
              <w:rPr>
                <w:rStyle w:val="74"/>
                <w:rFonts w:hint="eastAsia"/>
                <w:b w:val="0"/>
                <w:color w:val="auto"/>
                <w:sz w:val="18"/>
              </w:rPr>
              <w:t>100%</w:t>
            </w:r>
          </w:p>
        </w:tc>
        <w:tc>
          <w:tcPr>
            <w:tcW w:w="1560" w:type="dxa"/>
            <w:vAlign w:val="center"/>
          </w:tcPr>
          <w:p>
            <w:pPr>
              <w:pStyle w:val="3"/>
              <w:ind w:firstLine="0"/>
              <w:jc w:val="center"/>
              <w:rPr>
                <w:rFonts w:hint="eastAsia"/>
                <w:b w:val="0"/>
                <w:color w:val="auto"/>
                <w:sz w:val="18"/>
              </w:rPr>
            </w:pPr>
            <w:r>
              <w:rPr>
                <w:rStyle w:val="74"/>
                <w:rFonts w:hint="eastAsia"/>
                <w:b w:val="0"/>
                <w:color w:val="auto"/>
                <w:sz w:val="18"/>
              </w:rPr>
              <w:t>Yes</w:t>
            </w:r>
          </w:p>
        </w:tc>
        <w:tc>
          <w:tcPr>
            <w:tcW w:w="1912" w:type="dxa"/>
            <w:vAlign w:val="center"/>
          </w:tcPr>
          <w:p>
            <w:pPr>
              <w:pStyle w:val="3"/>
              <w:ind w:firstLine="0"/>
              <w:jc w:val="left"/>
              <w:rPr>
                <w:rFonts w:hint="eastAsia"/>
                <w:b w:val="0"/>
                <w:color w:val="auto"/>
                <w:sz w:val="18"/>
              </w:rPr>
            </w:pPr>
            <w:r>
              <w:rPr>
                <w:rStyle w:val="74"/>
                <w:rFonts w:hint="eastAsia"/>
                <w:b w:val="0"/>
                <w:color w:val="auto"/>
                <w:sz w:val="18"/>
              </w:rPr>
              <w:t>The indicator definition complies with ZTE's quality redline requirements.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33" w:type="dxa"/>
            <w:vAlign w:val="center"/>
          </w:tcPr>
          <w:p>
            <w:pPr>
              <w:pStyle w:val="52"/>
              <w:rPr>
                <w:rFonts w:hint="eastAsia" w:eastAsia="宋体"/>
                <w:b w:val="0"/>
                <w:color w:val="auto"/>
              </w:rPr>
            </w:pPr>
            <w:r>
              <w:rPr>
                <w:rStyle w:val="74"/>
                <w:rFonts w:hint="eastAsia"/>
                <w:b w:val="0"/>
                <w:color w:val="auto"/>
              </w:rPr>
              <w:t>4</w:t>
            </w:r>
          </w:p>
        </w:tc>
        <w:tc>
          <w:tcPr>
            <w:tcW w:w="2176" w:type="dxa"/>
            <w:vAlign w:val="center"/>
          </w:tcPr>
          <w:p>
            <w:pPr>
              <w:pStyle w:val="3"/>
              <w:ind w:firstLine="0"/>
              <w:jc w:val="left"/>
              <w:rPr>
                <w:rFonts w:hint="eastAsia"/>
                <w:b w:val="0"/>
                <w:color w:val="auto"/>
                <w:sz w:val="18"/>
              </w:rPr>
            </w:pPr>
            <w:r>
              <w:rPr>
                <w:rStyle w:val="74"/>
                <w:rFonts w:hint="eastAsia"/>
                <w:b w:val="0"/>
                <w:color w:val="auto"/>
                <w:sz w:val="18"/>
              </w:rPr>
              <w:t>Number of Remaining Defects</w:t>
            </w:r>
          </w:p>
          <w:p>
            <w:pPr>
              <w:pStyle w:val="3"/>
              <w:ind w:firstLine="0"/>
              <w:jc w:val="left"/>
              <w:rPr>
                <w:b w:val="0"/>
                <w:color w:val="auto"/>
                <w:sz w:val="18"/>
              </w:rPr>
            </w:pPr>
            <w:r>
              <w:rPr>
                <w:rStyle w:val="74"/>
                <w:rFonts w:hint="eastAsia"/>
                <w:b w:val="0"/>
                <w:color w:val="auto"/>
                <w:sz w:val="18"/>
              </w:rPr>
              <w:t>(Current version + historical version)</w:t>
            </w:r>
          </w:p>
        </w:tc>
        <w:tc>
          <w:tcPr>
            <w:tcW w:w="1136" w:type="dxa"/>
            <w:vAlign w:val="center"/>
          </w:tcPr>
          <w:p>
            <w:pPr>
              <w:pStyle w:val="3"/>
              <w:ind w:firstLine="0"/>
              <w:jc w:val="center"/>
              <w:rPr>
                <w:rFonts w:hint="eastAsia" w:eastAsia="宋体"/>
                <w:b w:val="0"/>
                <w:color w:val="auto"/>
                <w:sz w:val="18"/>
              </w:rPr>
            </w:pPr>
            <w:r>
              <w:rPr>
                <w:rStyle w:val="74"/>
                <w:rFonts w:hint="eastAsia"/>
                <w:b w:val="0"/>
                <w:color w:val="auto"/>
                <w:sz w:val="18"/>
              </w:rPr>
              <w:t>A=0, B=0, C+D ≦4</w:t>
            </w:r>
          </w:p>
        </w:tc>
        <w:tc>
          <w:tcPr>
            <w:tcW w:w="864" w:type="dxa"/>
            <w:vAlign w:val="center"/>
          </w:tcPr>
          <w:p>
            <w:pPr>
              <w:pStyle w:val="3"/>
              <w:ind w:firstLine="0"/>
              <w:jc w:val="center"/>
              <w:rPr>
                <w:rFonts w:hint="default" w:eastAsia="宋体"/>
                <w:b w:val="0"/>
                <w:color w:val="auto"/>
                <w:sz w:val="18"/>
              </w:rPr>
            </w:pPr>
            <w:r>
              <w:rPr>
                <w:rStyle w:val="74"/>
                <w:rFonts w:hint="eastAsia"/>
                <w:b w:val="0"/>
                <w:color w:val="auto"/>
                <w:sz w:val="18"/>
              </w:rPr>
              <w:t>A=0, B=0, and C+D=0</w:t>
            </w:r>
          </w:p>
        </w:tc>
        <w:tc>
          <w:tcPr>
            <w:tcW w:w="1560" w:type="dxa"/>
            <w:vAlign w:val="center"/>
          </w:tcPr>
          <w:p>
            <w:pPr>
              <w:pStyle w:val="3"/>
              <w:ind w:firstLine="0"/>
              <w:jc w:val="center"/>
              <w:rPr>
                <w:rFonts w:hint="eastAsia" w:eastAsia="宋体"/>
                <w:b w:val="0"/>
                <w:color w:val="auto"/>
                <w:sz w:val="18"/>
              </w:rPr>
            </w:pPr>
            <w:r>
              <w:rPr>
                <w:rStyle w:val="74"/>
                <w:rFonts w:hint="eastAsia"/>
                <w:b w:val="0"/>
                <w:color w:val="auto"/>
                <w:sz w:val="18"/>
              </w:rPr>
              <w:t>Yes</w:t>
            </w:r>
          </w:p>
        </w:tc>
        <w:tc>
          <w:tcPr>
            <w:tcW w:w="1912" w:type="dxa"/>
            <w:vAlign w:val="center"/>
          </w:tcPr>
          <w:p>
            <w:pPr>
              <w:pStyle w:val="3"/>
              <w:ind w:firstLine="0"/>
              <w:jc w:val="left"/>
              <w:rPr>
                <w:b w:val="0"/>
                <w:color w:val="auto"/>
                <w:sz w:val="18"/>
              </w:rPr>
            </w:pPr>
            <w:r>
              <w:rPr>
                <w:rStyle w:val="74"/>
                <w:rFonts w:hint="eastAsia"/>
                <w:b w:val="0"/>
                <w:color w:val="auto"/>
                <w:sz w:val="18"/>
              </w:rPr>
              <w:t>The indicator definition complies with ZTE's quality redline requirements.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33" w:type="dxa"/>
            <w:vAlign w:val="center"/>
          </w:tcPr>
          <w:p>
            <w:pPr>
              <w:pStyle w:val="52"/>
              <w:rPr>
                <w:rFonts w:hint="default"/>
                <w:b w:val="0"/>
                <w:color w:val="auto"/>
              </w:rPr>
            </w:pPr>
            <w:r>
              <w:rPr>
                <w:rStyle w:val="74"/>
                <w:rFonts w:hint="eastAsia"/>
                <w:b w:val="0"/>
                <w:color w:val="auto"/>
              </w:rPr>
              <w:t>5</w:t>
            </w:r>
          </w:p>
        </w:tc>
        <w:tc>
          <w:tcPr>
            <w:tcW w:w="2176" w:type="dxa"/>
            <w:vAlign w:val="center"/>
          </w:tcPr>
          <w:p>
            <w:pPr>
              <w:pStyle w:val="3"/>
              <w:ind w:firstLine="0"/>
              <w:jc w:val="left"/>
              <w:rPr>
                <w:rFonts w:hint="default" w:eastAsia="宋体"/>
                <w:b w:val="0"/>
                <w:color w:val="auto"/>
                <w:sz w:val="18"/>
              </w:rPr>
            </w:pPr>
            <w:r>
              <w:rPr>
                <w:rStyle w:val="74"/>
                <w:rFonts w:hint="eastAsia"/>
                <w:b w:val="0"/>
                <w:color w:val="auto"/>
                <w:sz w:val="18"/>
              </w:rPr>
              <w:t>Black-box scanning vulnerability</w:t>
            </w:r>
          </w:p>
        </w:tc>
        <w:tc>
          <w:tcPr>
            <w:tcW w:w="1136" w:type="dxa"/>
            <w:vAlign w:val="center"/>
          </w:tcPr>
          <w:p>
            <w:pPr>
              <w:pStyle w:val="3"/>
              <w:ind w:firstLine="0"/>
              <w:jc w:val="both"/>
              <w:rPr>
                <w:rFonts w:hint="eastAsia"/>
                <w:b w:val="0"/>
                <w:color w:val="auto"/>
                <w:sz w:val="18"/>
              </w:rPr>
            </w:pPr>
            <w:r>
              <w:rPr>
                <w:rStyle w:val="74"/>
                <w:rFonts w:hint="eastAsia"/>
                <w:b w:val="0"/>
                <w:color w:val="auto"/>
                <w:sz w:val="18"/>
              </w:rPr>
              <w:t>Not involved</w:t>
            </w:r>
          </w:p>
          <w:p>
            <w:pPr>
              <w:pStyle w:val="3"/>
              <w:ind w:firstLine="0" w:firstLineChars="0"/>
              <w:jc w:val="both"/>
              <w:rPr>
                <w:rFonts w:hint="eastAsia" w:ascii="Times New Roman" w:hAnsi="Times New Roman" w:eastAsia="宋体" w:cs="Times New Roman"/>
                <w:b w:val="0"/>
                <w:color w:val="auto"/>
                <w:kern w:val="2"/>
                <w:sz w:val="18"/>
              </w:rPr>
            </w:pPr>
            <w:r>
              <w:rPr>
                <w:rStyle w:val="74"/>
                <w:rFonts w:hint="eastAsia"/>
                <w:b w:val="0"/>
                <w:color w:val="auto"/>
                <w:sz w:val="18"/>
              </w:rPr>
              <w:t>Not scanned</w:t>
            </w:r>
          </w:p>
        </w:tc>
        <w:tc>
          <w:tcPr>
            <w:tcW w:w="864" w:type="dxa"/>
            <w:vAlign w:val="center"/>
          </w:tcPr>
          <w:p>
            <w:pPr>
              <w:pStyle w:val="3"/>
              <w:ind w:firstLine="0" w:firstLineChars="0"/>
              <w:jc w:val="center"/>
              <w:rPr>
                <w:rFonts w:hint="eastAsia" w:ascii="Times New Roman" w:hAnsi="Times New Roman" w:eastAsia="宋体" w:cs="Times New Roman"/>
                <w:b w:val="0"/>
                <w:color w:val="auto"/>
                <w:kern w:val="2"/>
                <w:sz w:val="18"/>
              </w:rPr>
            </w:pPr>
            <w:r>
              <w:rPr>
                <w:rStyle w:val="74"/>
                <w:rFonts w:hint="eastAsia"/>
                <w:b w:val="0"/>
                <w:color w:val="auto"/>
                <w:sz w:val="18"/>
              </w:rPr>
              <w:t>NA</w:t>
            </w:r>
          </w:p>
        </w:tc>
        <w:tc>
          <w:tcPr>
            <w:tcW w:w="1560" w:type="dxa"/>
            <w:vAlign w:val="center"/>
          </w:tcPr>
          <w:p>
            <w:pPr>
              <w:pStyle w:val="3"/>
              <w:ind w:firstLine="0" w:firstLineChars="0"/>
              <w:jc w:val="center"/>
              <w:rPr>
                <w:rFonts w:hint="eastAsia" w:ascii="Times New Roman" w:hAnsi="Times New Roman" w:eastAsia="宋体" w:cs="Times New Roman"/>
                <w:b w:val="0"/>
                <w:color w:val="auto"/>
                <w:kern w:val="2"/>
                <w:sz w:val="18"/>
              </w:rPr>
            </w:pPr>
            <w:r>
              <w:rPr>
                <w:rStyle w:val="74"/>
                <w:rFonts w:hint="eastAsia"/>
                <w:b w:val="0"/>
                <w:color w:val="auto"/>
                <w:sz w:val="18"/>
              </w:rPr>
              <w:t>NA</w:t>
            </w:r>
          </w:p>
        </w:tc>
        <w:tc>
          <w:tcPr>
            <w:tcW w:w="1912" w:type="dxa"/>
            <w:vAlign w:val="center"/>
          </w:tcPr>
          <w:p>
            <w:pPr>
              <w:pStyle w:val="3"/>
              <w:ind w:firstLine="0"/>
              <w:jc w:val="left"/>
              <w:rPr>
                <w:b w:val="0"/>
                <w:color w:val="auto"/>
                <w:sz w:val="18"/>
              </w:rPr>
            </w:pPr>
          </w:p>
        </w:tc>
      </w:tr>
    </w:tbl>
    <w:p>
      <w:pPr>
        <w:pStyle w:val="3"/>
        <w:rPr>
          <w:rFonts w:hint="eastAsia"/>
          <w:color w:val="auto"/>
        </w:rPr>
      </w:pPr>
      <w:r>
        <w:rPr>
          <w:rStyle w:val="74"/>
          <w:rFonts w:hint="eastAsia"/>
          <w:color w:val="auto"/>
        </w:rPr>
        <w:t xml:space="preserve">Conclusion: Pass. </w:t>
      </w:r>
    </w:p>
    <w:p>
      <w:pPr>
        <w:pStyle w:val="3"/>
        <w:rPr>
          <w:rFonts w:hint="default"/>
          <w:color w:val="auto"/>
        </w:rPr>
      </w:pPr>
    </w:p>
    <w:p>
      <w:pPr>
        <w:pStyle w:val="4"/>
        <w:rPr>
          <w:color w:val="auto"/>
        </w:rPr>
      </w:pPr>
      <w:bookmarkStart w:id="9" w:name="_Toc31851"/>
      <w:r>
        <w:t>Instructions</w:t>
      </w:r>
      <w:bookmarkEnd w:id="9"/>
    </w:p>
    <w:p>
      <w:pPr>
        <w:pStyle w:val="3"/>
        <w:rPr>
          <w:rFonts w:hint="eastAsia" w:eastAsia="宋体"/>
          <w:color w:val="auto"/>
        </w:rPr>
      </w:pPr>
      <w:r>
        <w:rPr>
          <w:rStyle w:val="74"/>
          <w:rFonts w:hint="eastAsia"/>
          <w:color w:val="auto"/>
        </w:rPr>
        <w:t>None</w:t>
      </w:r>
    </w:p>
    <w:p>
      <w:pPr>
        <w:pStyle w:val="2"/>
        <w:rPr>
          <w:color w:val="auto"/>
        </w:rPr>
      </w:pPr>
      <w:bookmarkStart w:id="10" w:name="_Toc22071"/>
      <w:r>
        <w:t>Test Environment</w:t>
      </w:r>
      <w:bookmarkEnd w:id="10"/>
    </w:p>
    <w:p>
      <w:pPr>
        <w:pStyle w:val="4"/>
        <w:rPr>
          <w:color w:val="auto"/>
        </w:rPr>
      </w:pPr>
      <w:bookmarkStart w:id="11" w:name="_Toc23958"/>
      <w:r>
        <w:t>Test Object</w:t>
      </w:r>
      <w:bookmarkEnd w:id="11"/>
    </w:p>
    <w:p>
      <w:pPr>
        <w:pStyle w:val="14"/>
        <w:jc w:val="center"/>
        <w:rPr>
          <w:rFonts w:hint="eastAsia" w:eastAsia="黑体"/>
          <w:color w:val="auto"/>
          <w:sz w:val="21"/>
        </w:rPr>
      </w:pPr>
      <w:r>
        <w:rPr>
          <w:rStyle w:val="74"/>
          <w:rFonts w:hint="eastAsia"/>
          <w:color w:val="auto"/>
          <w:sz w:val="21"/>
        </w:rPr>
        <w:t>Table.1</w:t>
      </w:r>
      <w:r>
        <w:rPr>
          <w:rStyle w:val="74"/>
          <w:color w:val="auto"/>
          <w:sz w:val="21"/>
        </w:rPr>
        <w:fldChar w:fldCharType="begin"/>
      </w:r>
      <w:r>
        <w:rPr>
          <w:rStyle w:val="74"/>
          <w:color w:val="auto"/>
          <w:sz w:val="21"/>
          <w:szCs w:val="21"/>
        </w:rPr>
        <w:instrText xml:space="preserve"> </w:instrText>
      </w:r>
      <w:r>
        <w:rPr>
          <w:rStyle w:val="74"/>
          <w:rFonts w:hint="eastAsia"/>
          <w:color w:val="auto"/>
          <w:sz w:val="21"/>
          <w:szCs w:val="21"/>
        </w:rPr>
        <w:instrText xml:space="preserve">STYLEREF 1 \s</w:instrText>
      </w:r>
      <w:r>
        <w:rPr>
          <w:rStyle w:val="74"/>
          <w:color w:val="auto"/>
          <w:sz w:val="21"/>
          <w:szCs w:val="21"/>
        </w:rPr>
        <w:instrText xml:space="preserve"> </w:instrText>
      </w:r>
      <w:r>
        <w:rPr>
          <w:rStyle w:val="74"/>
          <w:color w:val="auto"/>
          <w:sz w:val="21"/>
          <w:szCs w:val="21"/>
        </w:rPr>
        <w:fldChar w:fldCharType="separate"/>
      </w:r>
      <w:r>
        <w:rPr>
          <w:rStyle w:val="74"/>
          <w:color w:val="auto"/>
          <w:sz w:val="21"/>
          <w:szCs w:val="21"/>
        </w:rPr>
        <w:t>4</w:t>
      </w:r>
      <w:r>
        <w:rPr>
          <w:rStyle w:val="74"/>
          <w:color w:val="auto"/>
          <w:sz w:val="21"/>
          <w:szCs w:val="21"/>
        </w:rPr>
        <w:fldChar w:fldCharType="end"/>
      </w:r>
    </w:p>
    <w:tbl>
      <w:tblPr>
        <w:tblStyle w:val="35"/>
        <w:tblpPr w:leftFromText="180" w:rightFromText="180" w:vertAnchor="text" w:horzAnchor="page" w:tblpX="1905" w:tblpY="304"/>
        <w:tblOverlap w:val="never"/>
        <w:tblW w:w="8295"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30"/>
        <w:gridCol w:w="2100"/>
        <w:gridCol w:w="1890"/>
        <w:gridCol w:w="840"/>
        <w:gridCol w:w="283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trPr>
        <w:tc>
          <w:tcPr>
            <w:tcW w:w="630" w:type="dxa"/>
            <w:shd w:val="clear" w:color="auto" w:fill="E0E0E0"/>
          </w:tcPr>
          <w:p>
            <w:pPr>
              <w:jc w:val="center"/>
              <w:rPr>
                <w:rFonts w:ascii="Arial" w:hAnsi="Arial" w:cs="Arial"/>
                <w:color w:val="auto"/>
                <w:sz w:val="18"/>
              </w:rPr>
            </w:pPr>
            <w:r>
              <w:rPr>
                <w:rStyle w:val="74"/>
                <w:rFonts w:hint="eastAsia" w:ascii="Arial" w:hAnsi="Arial" w:cs="Arial"/>
                <w:color w:val="auto"/>
                <w:sz w:val="18"/>
              </w:rPr>
              <w:t>No.</w:t>
            </w:r>
          </w:p>
        </w:tc>
        <w:tc>
          <w:tcPr>
            <w:tcW w:w="2100" w:type="dxa"/>
            <w:shd w:val="clear" w:color="auto" w:fill="E0E0E0"/>
          </w:tcPr>
          <w:p>
            <w:pPr>
              <w:jc w:val="center"/>
              <w:rPr>
                <w:rFonts w:ascii="Arial" w:hAnsi="Arial" w:cs="Arial"/>
                <w:color w:val="auto"/>
                <w:sz w:val="18"/>
              </w:rPr>
            </w:pPr>
            <w:r>
              <w:rPr>
                <w:rStyle w:val="74"/>
                <w:rFonts w:hint="eastAsia" w:ascii="Arial" w:hAnsi="Arial" w:cs="Arial"/>
                <w:color w:val="auto"/>
                <w:sz w:val="18"/>
              </w:rPr>
              <w:t>Component Name</w:t>
            </w:r>
          </w:p>
        </w:tc>
        <w:tc>
          <w:tcPr>
            <w:tcW w:w="1890" w:type="dxa"/>
            <w:shd w:val="clear" w:color="auto" w:fill="E0E0E0"/>
          </w:tcPr>
          <w:p>
            <w:pPr>
              <w:jc w:val="center"/>
              <w:rPr>
                <w:rFonts w:ascii="Arial" w:hAnsi="Arial" w:cs="Arial"/>
                <w:color w:val="auto"/>
                <w:sz w:val="18"/>
              </w:rPr>
            </w:pPr>
            <w:r>
              <w:rPr>
                <w:rStyle w:val="74"/>
                <w:rFonts w:hint="eastAsia" w:ascii="Arial" w:hAnsi="Arial" w:cs="Arial"/>
                <w:color w:val="auto"/>
                <w:sz w:val="18"/>
              </w:rPr>
              <w:t>Version</w:t>
            </w:r>
          </w:p>
        </w:tc>
        <w:tc>
          <w:tcPr>
            <w:tcW w:w="840" w:type="dxa"/>
            <w:shd w:val="clear" w:color="auto" w:fill="E0E0E0"/>
          </w:tcPr>
          <w:p>
            <w:pPr>
              <w:jc w:val="center"/>
              <w:rPr>
                <w:rFonts w:ascii="Arial" w:hAnsi="Arial" w:cs="Arial"/>
                <w:color w:val="auto"/>
                <w:sz w:val="18"/>
              </w:rPr>
            </w:pPr>
            <w:r>
              <w:rPr>
                <w:rStyle w:val="74"/>
                <w:rFonts w:hint="eastAsia" w:ascii="Arial" w:hAnsi="Arial" w:cs="Arial"/>
                <w:color w:val="auto"/>
                <w:sz w:val="18"/>
              </w:rPr>
              <w:t>Quantity</w:t>
            </w:r>
          </w:p>
        </w:tc>
        <w:tc>
          <w:tcPr>
            <w:tcW w:w="2835" w:type="dxa"/>
            <w:shd w:val="clear" w:color="auto" w:fill="E0E0E0"/>
          </w:tcPr>
          <w:p>
            <w:pPr>
              <w:jc w:val="center"/>
              <w:rPr>
                <w:rFonts w:ascii="Arial" w:hAnsi="Arial" w:cs="Arial"/>
                <w:color w:val="auto"/>
                <w:sz w:val="18"/>
              </w:rPr>
            </w:pPr>
            <w:r>
              <w:rPr>
                <w:rStyle w:val="74"/>
                <w:rFonts w:hint="eastAsia" w:ascii="Arial" w:hAnsi="Arial" w:cs="Arial"/>
                <w:color w:val="auto"/>
                <w:sz w:val="18"/>
              </w:rPr>
              <w:t>Remarks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30" w:type="dxa"/>
            <w:shd w:val="clear" w:color="auto" w:fill="auto"/>
            <w:vAlign w:val="center"/>
          </w:tcPr>
          <w:p>
            <w:pPr>
              <w:pStyle w:val="54"/>
              <w:jc w:val="center"/>
              <w:rPr>
                <w:rFonts w:cs="Arial"/>
                <w:color w:val="auto"/>
                <w:sz w:val="18"/>
              </w:rPr>
            </w:pPr>
            <w:r>
              <w:rPr>
                <w:rStyle w:val="74"/>
                <w:rFonts w:hint="eastAsia" w:cs="Arial"/>
                <w:color w:val="auto"/>
                <w:sz w:val="18"/>
              </w:rPr>
              <w:t>1</w:t>
            </w:r>
          </w:p>
        </w:tc>
        <w:tc>
          <w:tcPr>
            <w:tcW w:w="2100" w:type="dxa"/>
            <w:vAlign w:val="top"/>
          </w:tcPr>
          <w:p>
            <w:pPr>
              <w:jc w:val="left"/>
              <w:rPr>
                <w:rFonts w:hint="default" w:ascii="Times New Roman" w:hAnsi="Times New Roman" w:eastAsia="宋体" w:cs="Times New Roman"/>
                <w:color w:val="000000"/>
                <w:kern w:val="2"/>
                <w:sz w:val="18"/>
              </w:rPr>
            </w:pPr>
            <w:r>
              <w:rPr>
                <w:rStyle w:val="74"/>
                <w:rFonts w:hint="default"/>
                <w:sz w:val="18"/>
              </w:rPr>
              <w:t>Energy Management Product Maintenance Project</w:t>
            </w:r>
          </w:p>
        </w:tc>
        <w:tc>
          <w:tcPr>
            <w:tcW w:w="1890" w:type="dxa"/>
            <w:vAlign w:val="top"/>
          </w:tcPr>
          <w:p>
            <w:pPr>
              <w:pStyle w:val="3"/>
              <w:spacing w:before="100" w:beforeAutospacing="1" w:after="100" w:afterAutospacing="1" w:line="360" w:lineRule="atLeast"/>
              <w:ind w:left="0" w:leftChars="0" w:firstLine="0" w:firstLineChars="0"/>
              <w:rPr>
                <w:rFonts w:hint="default" w:ascii="Times New Roman" w:hAnsi="Times New Roman" w:eastAsia="宋体" w:cs="Times New Roman"/>
                <w:kern w:val="2"/>
                <w:sz w:val="18"/>
              </w:rPr>
            </w:pPr>
            <w:r>
              <w:rPr>
                <w:rStyle w:val="74"/>
                <w:rFonts w:hint="eastAsia" w:cs="Times New Roman"/>
                <w:sz w:val="18"/>
              </w:rPr>
              <w:t>ZXEDM_TOOL_BRU_V1.2</w:t>
            </w:r>
          </w:p>
        </w:tc>
        <w:tc>
          <w:tcPr>
            <w:tcW w:w="840" w:type="dxa"/>
          </w:tcPr>
          <w:p>
            <w:pPr>
              <w:pStyle w:val="54"/>
              <w:rPr>
                <w:rFonts w:hint="eastAsia" w:eastAsia="宋体" w:cs="Arial"/>
                <w:color w:val="auto"/>
                <w:sz w:val="18"/>
              </w:rPr>
            </w:pPr>
            <w:r>
              <w:rPr>
                <w:rStyle w:val="74"/>
                <w:rFonts w:hint="eastAsia" w:cs="Arial"/>
                <w:color w:val="auto"/>
                <w:sz w:val="18"/>
              </w:rPr>
              <w:t>-</w:t>
            </w:r>
          </w:p>
        </w:tc>
        <w:tc>
          <w:tcPr>
            <w:tcW w:w="2835" w:type="dxa"/>
          </w:tcPr>
          <w:p>
            <w:pPr>
              <w:pStyle w:val="54"/>
              <w:rPr>
                <w:rFonts w:hint="default" w:eastAsia="宋体" w:cs="Arial"/>
                <w:color w:val="auto"/>
                <w:sz w:val="18"/>
              </w:rPr>
            </w:pPr>
            <w:r>
              <w:rPr>
                <w:rStyle w:val="74"/>
                <w:rFonts w:hint="eastAsia" w:cs="Arial"/>
                <w:color w:val="auto"/>
                <w:sz w:val="18"/>
              </w:rPr>
              <w:t>Self-developed integrated management unit configuration tool</w:t>
            </w:r>
          </w:p>
        </w:tc>
      </w:tr>
    </w:tbl>
    <w:p>
      <w:pPr>
        <w:pStyle w:val="3"/>
        <w:rPr>
          <w:color w:val="auto"/>
        </w:rPr>
      </w:pPr>
    </w:p>
    <w:p>
      <w:pPr>
        <w:pStyle w:val="4"/>
      </w:pPr>
      <w:bookmarkStart w:id="12" w:name="_Toc25824"/>
      <w:r>
        <w:t>Test Environment Description</w:t>
      </w:r>
      <w:bookmarkEnd w:id="12"/>
    </w:p>
    <w:p>
      <w:pPr>
        <w:pStyle w:val="3"/>
        <w:rPr>
          <w:rFonts w:hint="default" w:eastAsia="宋体"/>
          <w:color w:val="auto"/>
        </w:rPr>
      </w:pPr>
      <w:r>
        <w:rPr>
          <w:rStyle w:val="74"/>
          <w:rFonts w:hint="eastAsia"/>
          <w:color w:val="auto"/>
        </w:rPr>
        <w:t xml:space="preserve">The test environment includes ZXEDM_TOOL_BRU_V1.2 tool software and BMS tools. </w:t>
      </w:r>
    </w:p>
    <w:p>
      <w:pPr>
        <w:pStyle w:val="4"/>
      </w:pPr>
      <w:bookmarkStart w:id="13" w:name="_Toc9151"/>
      <w:r>
        <w:t>Test Environment Diagram and Equipment List</w:t>
      </w:r>
      <w:bookmarkEnd w:id="13"/>
    </w:p>
    <w:p>
      <w:pPr>
        <w:pStyle w:val="3"/>
        <w:rPr>
          <w:rFonts w:hint="default" w:eastAsia="宋体"/>
        </w:rPr>
      </w:pPr>
      <w:r>
        <w:rPr>
          <w:rStyle w:val="74"/>
          <w:rFonts w:hint="eastAsia" w:ascii="Arial" w:cs="Arial"/>
          <w:color w:val="auto"/>
        </w:rPr>
        <w:t xml:space="preserve">Figure 4.1 shows the system architecture. </w:t>
      </w:r>
    </w:p>
    <w:p>
      <w:pPr>
        <w:pStyle w:val="3"/>
        <w:jc w:val="center"/>
      </w:pPr>
      <w:r>
        <w:rPr>
          <w:rStyle w:val="74"/>
          <w:rFonts w:ascii="宋体" w:hAnsi="宋体" w:eastAsia="宋体" w:cs="宋体"/>
          <w:sz w:val="24"/>
        </w:rPr>
        <w:drawing>
          <wp:inline distT="0" distB="0" distL="114300" distR="114300">
            <wp:extent cx="4968240" cy="1641475"/>
            <wp:effectExtent l="0" t="0" r="3810" b="1587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11"/>
                    <a:srcRect/>
                    <a:stretch>
                      <a:fillRect/>
                    </a:stretch>
                  </pic:blipFill>
                  <pic:spPr>
                    <a:xfrm>
                      <a:off x="0" y="0"/>
                      <a:ext cx="4968240" cy="1641475"/>
                    </a:xfrm>
                    <a:prstGeom prst="rect">
                      <a:avLst/>
                    </a:prstGeom>
                    <a:noFill/>
                    <a:ln w="9525">
                      <a:noFill/>
                    </a:ln>
                  </pic:spPr>
                </pic:pic>
              </a:graphicData>
            </a:graphic>
          </wp:inline>
        </w:drawing>
      </w:r>
    </w:p>
    <w:p>
      <w:pPr>
        <w:pStyle w:val="3"/>
        <w:ind w:left="0" w:leftChars="0" w:firstLine="0" w:firstLineChars="0"/>
        <w:jc w:val="center"/>
        <w:rPr>
          <w:rFonts w:hint="default" w:eastAsia="宋体"/>
        </w:rPr>
      </w:pPr>
      <w:r>
        <w:rPr>
          <w:rStyle w:val="74"/>
          <w:rFonts w:hint="eastAsia"/>
        </w:rPr>
        <w:t>Figure 4.1 Test Network</w:t>
      </w:r>
    </w:p>
    <w:p>
      <w:pPr>
        <w:pStyle w:val="4"/>
      </w:pPr>
      <w:bookmarkStart w:id="14" w:name="_Toc8734"/>
      <w:r>
        <w:t>Verification Method</w:t>
      </w:r>
      <w:bookmarkEnd w:id="14"/>
    </w:p>
    <w:p>
      <w:pPr>
        <w:spacing w:line="300" w:lineRule="auto"/>
        <w:ind w:firstLine="420" w:firstLineChars="200"/>
        <w:rPr>
          <w:sz w:val="21"/>
        </w:rPr>
      </w:pPr>
      <w:r>
        <w:rPr>
          <w:rStyle w:val="74"/>
          <w:rFonts w:hint="eastAsia"/>
          <w:color w:val="auto"/>
        </w:rPr>
        <w:t xml:space="preserve">The PC where the debugging tool is installed is physically connected to the 311/FB100B3/FB100B1 battery through a 485 cable. The debugging tool of the upper computer communicates with the battery through the 1104/FB100B3/FB50B1 protocol. When connected through a 485 cable, the debugging tool can monitor real-time data and alarms, view historical data, set parameters, send remote commands, and upgrade the battery version. Figure 4.2 shows the test network. </w:t>
      </w:r>
    </w:p>
    <w:p>
      <w:pPr>
        <w:pStyle w:val="3"/>
        <w:ind w:left="420" w:firstLine="0"/>
        <w:rPr>
          <w:rFonts w:ascii="Arial" w:hAnsi="Arial" w:cs="Arial"/>
        </w:rPr>
      </w:pPr>
      <w:r>
        <w:rPr>
          <w:rStyle w:val="74"/>
          <w:rFonts w:hint="eastAsia" w:ascii="Arial" w:hAnsi="Arial" w:cs="Arial"/>
        </w:rPr>
        <w:t>For the software list required in this test environment, refer to &lt;&gt;:</w:t>
      </w:r>
      <w:r>
        <w:rPr>
          <w:rStyle w:val="74"/>
        </w:rPr>
        <w:fldChar w:fldCharType="begin"/>
      </w:r>
      <w:r>
        <w:rPr>
          <w:rStyle w:val="74"/>
        </w:rPr>
        <w:instrText xml:space="preserve"> REF _Ref79238263 \h  \* MERGEFORMAT </w:instrText>
      </w:r>
      <w:r>
        <w:rPr>
          <w:rStyle w:val="74"/>
        </w:rPr>
        <w:fldChar w:fldCharType="separate"/>
      </w:r>
      <w:r>
        <w:rPr>
          <w:rStyle w:val="74"/>
          <w:rFonts w:hint="eastAsia" w:ascii="Arial" w:hAnsi="Arial" w:cs="Arial"/>
          <w:szCs w:val="21"/>
        </w:rPr>
        <w:t xml:space="preserve">表 </w:t>
      </w:r>
      <w:r>
        <w:rPr>
          <w:rStyle w:val="74"/>
          <w:rFonts w:ascii="Arial" w:hAnsi="Arial" w:cs="Arial"/>
          <w:szCs w:val="21"/>
        </w:rPr>
        <w:t>4.1</w:t>
      </w:r>
      <w:r>
        <w:rPr>
          <w:rStyle w:val="74"/>
          <w:rFonts w:ascii="Arial" w:hAnsi="Arial" w:cs="Arial"/>
          <w:szCs w:val="21"/>
        </w:rPr>
        <w:fldChar w:fldCharType="end"/>
      </w:r>
    </w:p>
    <w:p>
      <w:pPr>
        <w:tabs>
          <w:tab w:val="left" w:pos="1260"/>
        </w:tabs>
        <w:ind w:left="1260" w:hanging="1050"/>
        <w:jc w:val="center"/>
        <w:rPr>
          <w:rFonts w:ascii="Arial" w:hAnsi="Arial" w:eastAsia="黑体" w:cs="Arial"/>
        </w:rPr>
      </w:pPr>
      <w:r>
        <w:rPr>
          <w:rStyle w:val="74"/>
          <w:rFonts w:hint="eastAsia" w:ascii="Arial" w:hAnsi="Arial" w:eastAsia="黑体" w:cs="Arial"/>
        </w:rPr>
        <w:t>Table.</w:t>
      </w:r>
      <w:r>
        <w:rPr>
          <w:rStyle w:val="74"/>
          <w:rFonts w:ascii="Arial" w:hAnsi="Arial" w:eastAsia="黑体" w:cs="Arial"/>
        </w:rPr>
        <w:fldChar w:fldCharType="begin"/>
      </w:r>
      <w:r>
        <w:rPr>
          <w:rStyle w:val="74"/>
          <w:rFonts w:ascii="Arial" w:hAnsi="Arial" w:eastAsia="黑体" w:cs="Arial"/>
          <w:szCs w:val="21"/>
        </w:rPr>
        <w:instrText xml:space="preserve"> </w:instrText>
      </w:r>
      <w:r>
        <w:rPr>
          <w:rStyle w:val="74"/>
          <w:rFonts w:hint="eastAsia" w:ascii="Arial" w:hAnsi="Arial" w:eastAsia="黑体" w:cs="Arial"/>
          <w:szCs w:val="21"/>
        </w:rPr>
        <w:instrText xml:space="preserve">STYLEREF 1 \s</w:instrText>
      </w:r>
      <w:r>
        <w:rPr>
          <w:rStyle w:val="74"/>
          <w:rFonts w:ascii="Arial" w:hAnsi="Arial" w:eastAsia="黑体" w:cs="Arial"/>
          <w:szCs w:val="21"/>
        </w:rPr>
        <w:instrText xml:space="preserve"> </w:instrText>
      </w:r>
      <w:r>
        <w:rPr>
          <w:rStyle w:val="74"/>
          <w:rFonts w:ascii="Arial" w:hAnsi="Arial" w:eastAsia="黑体" w:cs="Arial"/>
          <w:szCs w:val="21"/>
        </w:rPr>
        <w:fldChar w:fldCharType="separate"/>
      </w:r>
      <w:r>
        <w:rPr>
          <w:rStyle w:val="74"/>
          <w:rFonts w:ascii="Arial" w:hAnsi="Arial" w:eastAsia="黑体" w:cs="Arial"/>
          <w:szCs w:val="21"/>
        </w:rPr>
        <w:t>4</w:t>
      </w:r>
      <w:r>
        <w:rPr>
          <w:rStyle w:val="74"/>
          <w:rFonts w:ascii="Arial" w:hAnsi="Arial" w:eastAsia="黑体" w:cs="Arial"/>
          <w:szCs w:val="21"/>
        </w:rPr>
        <w:fldChar w:fldCharType="end"/>
      </w:r>
      <w:r>
        <w:rPr>
          <w:rStyle w:val="74"/>
          <w:rFonts w:ascii="Arial" w:hAnsi="Arial" w:eastAsia="黑体" w:cs="Arial"/>
        </w:rPr>
        <w:fldChar w:fldCharType="begin"/>
      </w:r>
      <w:r>
        <w:rPr>
          <w:rStyle w:val="74"/>
          <w:rFonts w:ascii="Arial" w:hAnsi="Arial" w:eastAsia="黑体" w:cs="Arial"/>
          <w:szCs w:val="21"/>
        </w:rPr>
        <w:instrText xml:space="preserve"> </w:instrText>
      </w:r>
      <w:r>
        <w:rPr>
          <w:rStyle w:val="74"/>
          <w:rFonts w:hint="eastAsia" w:ascii="Arial" w:hAnsi="Arial" w:eastAsia="黑体" w:cs="Arial"/>
          <w:szCs w:val="21"/>
        </w:rPr>
        <w:instrText xml:space="preserve">SEQ 表 \* ARABIC \s 1</w:instrText>
      </w:r>
      <w:r>
        <w:rPr>
          <w:rStyle w:val="74"/>
          <w:rFonts w:ascii="Arial" w:hAnsi="Arial" w:eastAsia="黑体" w:cs="Arial"/>
          <w:szCs w:val="21"/>
        </w:rPr>
        <w:instrText xml:space="preserve"> </w:instrText>
      </w:r>
      <w:r>
        <w:rPr>
          <w:rStyle w:val="74"/>
          <w:rFonts w:ascii="Arial" w:hAnsi="Arial" w:eastAsia="黑体" w:cs="Arial"/>
          <w:szCs w:val="21"/>
        </w:rPr>
        <w:fldChar w:fldCharType="separate"/>
      </w:r>
      <w:r>
        <w:rPr>
          <w:rStyle w:val="74"/>
          <w:rFonts w:ascii="Arial" w:hAnsi="Arial" w:eastAsia="黑体" w:cs="Arial"/>
          <w:szCs w:val="21"/>
        </w:rPr>
        <w:t>1</w:t>
      </w:r>
      <w:r>
        <w:rPr>
          <w:rStyle w:val="74"/>
          <w:rFonts w:ascii="Arial" w:hAnsi="Arial" w:eastAsia="黑体" w:cs="Arial"/>
          <w:szCs w:val="21"/>
        </w:rPr>
        <w:fldChar w:fldCharType="end"/>
      </w:r>
    </w:p>
    <w:tbl>
      <w:tblPr>
        <w:tblStyle w:val="35"/>
        <w:tblW w:w="745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28" w:type="dxa"/>
          <w:left w:w="108" w:type="dxa"/>
          <w:bottom w:w="28" w:type="dxa"/>
          <w:right w:w="108" w:type="dxa"/>
        </w:tblCellMar>
      </w:tblPr>
      <w:tblGrid>
        <w:gridCol w:w="630"/>
        <w:gridCol w:w="2100"/>
        <w:gridCol w:w="1890"/>
        <w:gridCol w:w="283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108" w:type="dxa"/>
            <w:bottom w:w="28" w:type="dxa"/>
            <w:right w:w="108" w:type="dxa"/>
          </w:tblCellMar>
        </w:tblPrEx>
        <w:trPr>
          <w:tblHeader/>
          <w:jc w:val="center"/>
        </w:trPr>
        <w:tc>
          <w:tcPr>
            <w:tcW w:w="630" w:type="dxa"/>
            <w:shd w:val="clear" w:color="auto" w:fill="E0E0E0"/>
          </w:tcPr>
          <w:p>
            <w:pPr>
              <w:spacing w:line="240" w:lineRule="auto"/>
              <w:jc w:val="center"/>
              <w:rPr>
                <w:rFonts w:ascii="Arial" w:hAnsi="Arial" w:cs="Arial"/>
                <w:sz w:val="18"/>
              </w:rPr>
            </w:pPr>
            <w:r>
              <w:rPr>
                <w:rStyle w:val="74"/>
                <w:rFonts w:hint="eastAsia" w:ascii="Arial" w:hAnsi="Arial" w:cs="Arial"/>
                <w:sz w:val="18"/>
              </w:rPr>
              <w:t>No.</w:t>
            </w:r>
          </w:p>
        </w:tc>
        <w:tc>
          <w:tcPr>
            <w:tcW w:w="2100" w:type="dxa"/>
            <w:shd w:val="clear" w:color="auto" w:fill="E0E0E0"/>
          </w:tcPr>
          <w:p>
            <w:pPr>
              <w:spacing w:line="240" w:lineRule="auto"/>
              <w:jc w:val="center"/>
              <w:rPr>
                <w:rFonts w:ascii="Arial" w:hAnsi="Arial" w:cs="Arial"/>
                <w:sz w:val="18"/>
              </w:rPr>
            </w:pPr>
            <w:r>
              <w:rPr>
                <w:rStyle w:val="74"/>
                <w:rFonts w:hint="eastAsia" w:ascii="Arial" w:hAnsi="Arial" w:cs="Arial"/>
                <w:sz w:val="18"/>
              </w:rPr>
              <w:t>Software Name</w:t>
            </w:r>
          </w:p>
        </w:tc>
        <w:tc>
          <w:tcPr>
            <w:tcW w:w="1890" w:type="dxa"/>
            <w:shd w:val="clear" w:color="auto" w:fill="E0E0E0"/>
          </w:tcPr>
          <w:p>
            <w:pPr>
              <w:spacing w:line="240" w:lineRule="auto"/>
              <w:jc w:val="center"/>
              <w:rPr>
                <w:rFonts w:ascii="Arial" w:hAnsi="Arial" w:cs="Arial"/>
                <w:sz w:val="18"/>
              </w:rPr>
            </w:pPr>
            <w:r>
              <w:rPr>
                <w:rStyle w:val="74"/>
                <w:rFonts w:hint="eastAsia" w:ascii="Arial" w:hAnsi="Arial" w:cs="Arial"/>
                <w:sz w:val="18"/>
              </w:rPr>
              <w:t>Version</w:t>
            </w:r>
          </w:p>
        </w:tc>
        <w:tc>
          <w:tcPr>
            <w:tcW w:w="2835" w:type="dxa"/>
            <w:shd w:val="clear" w:color="auto" w:fill="E0E0E0"/>
          </w:tcPr>
          <w:p>
            <w:pPr>
              <w:spacing w:line="240" w:lineRule="auto"/>
              <w:jc w:val="center"/>
              <w:rPr>
                <w:rFonts w:ascii="Arial" w:hAnsi="Arial" w:cs="Arial"/>
                <w:sz w:val="18"/>
              </w:rPr>
            </w:pPr>
            <w:r>
              <w:rPr>
                <w:rStyle w:val="74"/>
                <w:rFonts w:hint="eastAsia" w:ascii="Arial" w:hAnsi="Arial" w:cs="Arial"/>
                <w:sz w:val="18"/>
              </w:rPr>
              <w:t>Remarks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108" w:type="dxa"/>
            <w:bottom w:w="28" w:type="dxa"/>
            <w:right w:w="108" w:type="dxa"/>
          </w:tblCellMar>
        </w:tblPrEx>
        <w:trPr>
          <w:trHeight w:val="296" w:hRule="atLeast"/>
          <w:jc w:val="center"/>
        </w:trPr>
        <w:tc>
          <w:tcPr>
            <w:tcW w:w="630" w:type="dxa"/>
            <w:shd w:val="clear" w:color="auto" w:fill="auto"/>
            <w:vAlign w:val="center"/>
          </w:tcPr>
          <w:p>
            <w:pPr>
              <w:pStyle w:val="54"/>
              <w:spacing w:line="240" w:lineRule="auto"/>
              <w:jc w:val="center"/>
              <w:rPr>
                <w:rFonts w:cs="Arial"/>
              </w:rPr>
            </w:pPr>
            <w:r>
              <w:rPr>
                <w:rStyle w:val="74"/>
                <w:rFonts w:hint="eastAsia" w:cs="Arial"/>
              </w:rPr>
              <w:t>1</w:t>
            </w:r>
          </w:p>
        </w:tc>
        <w:tc>
          <w:tcPr>
            <w:tcW w:w="2100" w:type="dxa"/>
            <w:vAlign w:val="top"/>
          </w:tcPr>
          <w:p>
            <w:pPr>
              <w:spacing w:line="240" w:lineRule="auto"/>
              <w:rPr>
                <w:rFonts w:hint="default" w:ascii="Arial" w:hAnsi="Arial" w:eastAsia="宋体" w:cs="Arial"/>
                <w:color w:val="0000FF"/>
                <w:kern w:val="2"/>
                <w:sz w:val="18"/>
              </w:rPr>
            </w:pPr>
            <w:r>
              <w:rPr>
                <w:rStyle w:val="74"/>
                <w:rFonts w:hint="eastAsia"/>
                <w:sz w:val="18"/>
              </w:rPr>
              <w:t>ZXEDM_TOOL_BRU</w:t>
            </w:r>
          </w:p>
        </w:tc>
        <w:tc>
          <w:tcPr>
            <w:tcW w:w="1890" w:type="dxa"/>
            <w:vAlign w:val="top"/>
          </w:tcPr>
          <w:p>
            <w:pPr>
              <w:pStyle w:val="3"/>
              <w:spacing w:before="100" w:beforeAutospacing="1" w:after="100" w:afterAutospacing="1" w:line="240" w:lineRule="auto"/>
              <w:ind w:left="0" w:leftChars="0" w:firstLine="0" w:firstLineChars="0"/>
              <w:jc w:val="center"/>
              <w:rPr>
                <w:rFonts w:hint="default" w:ascii="Arial" w:hAnsi="Arial" w:eastAsia="宋体" w:cs="Arial"/>
                <w:kern w:val="2"/>
                <w:sz w:val="18"/>
              </w:rPr>
            </w:pPr>
            <w:r>
              <w:rPr>
                <w:rStyle w:val="74"/>
                <w:rFonts w:hint="eastAsia" w:ascii="Times New Roman" w:hAnsi="Times New Roman" w:eastAsia="宋体" w:cs="Times New Roman"/>
                <w:kern w:val="2"/>
                <w:sz w:val="18"/>
              </w:rPr>
              <w:t>V1.1</w:t>
            </w:r>
          </w:p>
        </w:tc>
        <w:tc>
          <w:tcPr>
            <w:tcW w:w="2835" w:type="dxa"/>
            <w:vAlign w:val="top"/>
          </w:tcPr>
          <w:p>
            <w:pPr>
              <w:pStyle w:val="54"/>
              <w:spacing w:line="240" w:lineRule="auto"/>
              <w:rPr>
                <w:rFonts w:hint="default" w:eastAsia="宋体" w:cs="Arial"/>
              </w:rPr>
            </w:pPr>
            <w:r>
              <w:rPr>
                <w:rStyle w:val="74"/>
                <w:rFonts w:hint="eastAsia" w:cs="Arial"/>
              </w:rPr>
              <w:t>Self-developed BMS host configuration tool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108" w:type="dxa"/>
            <w:bottom w:w="28" w:type="dxa"/>
            <w:right w:w="108" w:type="dxa"/>
          </w:tblCellMar>
        </w:tblPrEx>
        <w:trPr>
          <w:trHeight w:val="296" w:hRule="atLeast"/>
          <w:jc w:val="center"/>
        </w:trPr>
        <w:tc>
          <w:tcPr>
            <w:tcW w:w="630" w:type="dxa"/>
            <w:shd w:val="clear" w:color="auto" w:fill="auto"/>
            <w:vAlign w:val="center"/>
          </w:tcPr>
          <w:p>
            <w:pPr>
              <w:pStyle w:val="54"/>
              <w:spacing w:line="240" w:lineRule="auto"/>
              <w:jc w:val="center"/>
              <w:rPr>
                <w:rFonts w:hint="eastAsia" w:ascii="Arial" w:hAnsi="Arial" w:eastAsia="宋体" w:cs="Arial"/>
                <w:kern w:val="2"/>
                <w:sz w:val="18"/>
              </w:rPr>
            </w:pPr>
            <w:r>
              <w:rPr>
                <w:rStyle w:val="74"/>
                <w:rFonts w:hint="eastAsia" w:cs="Arial"/>
              </w:rPr>
              <w:t>2</w:t>
            </w:r>
          </w:p>
        </w:tc>
        <w:tc>
          <w:tcPr>
            <w:tcW w:w="2100" w:type="dxa"/>
            <w:vAlign w:val="top"/>
          </w:tcPr>
          <w:p>
            <w:pPr>
              <w:spacing w:line="240" w:lineRule="auto"/>
              <w:rPr>
                <w:rFonts w:hint="eastAsia" w:ascii="Times New Roman" w:hAnsi="Times New Roman" w:eastAsia="宋体" w:cs="Times New Roman"/>
                <w:kern w:val="2"/>
                <w:sz w:val="18"/>
              </w:rPr>
            </w:pPr>
            <w:r>
              <w:rPr>
                <w:rStyle w:val="74"/>
                <w:rFonts w:hint="eastAsia"/>
                <w:sz w:val="18"/>
              </w:rPr>
              <w:t>Chrome</w:t>
            </w:r>
          </w:p>
        </w:tc>
        <w:tc>
          <w:tcPr>
            <w:tcW w:w="1890" w:type="dxa"/>
            <w:vAlign w:val="top"/>
          </w:tcPr>
          <w:p>
            <w:pPr>
              <w:pStyle w:val="3"/>
              <w:spacing w:before="100" w:beforeAutospacing="1" w:after="100" w:afterAutospacing="1" w:line="240" w:lineRule="auto"/>
              <w:ind w:left="0" w:leftChars="0" w:firstLine="0" w:firstLineChars="0"/>
              <w:jc w:val="center"/>
              <w:rPr>
                <w:rFonts w:hint="eastAsia" w:ascii="Times New Roman" w:hAnsi="Times New Roman" w:eastAsia="宋体" w:cs="Times New Roman"/>
                <w:kern w:val="2"/>
                <w:sz w:val="18"/>
              </w:rPr>
            </w:pPr>
            <w:r>
              <w:rPr>
                <w:rStyle w:val="74"/>
                <w:rFonts w:hint="eastAsia" w:ascii="Times New Roman" w:hAnsi="Times New Roman" w:eastAsia="宋体" w:cs="Times New Roman"/>
                <w:kern w:val="2"/>
                <w:sz w:val="18"/>
              </w:rPr>
              <w:t xml:space="preserve"> 96.0.4664</w:t>
            </w:r>
          </w:p>
        </w:tc>
        <w:tc>
          <w:tcPr>
            <w:tcW w:w="2835" w:type="dxa"/>
            <w:vAlign w:val="top"/>
          </w:tcPr>
          <w:p>
            <w:pPr>
              <w:pStyle w:val="54"/>
              <w:spacing w:line="240" w:lineRule="auto"/>
              <w:rPr>
                <w:rFonts w:hint="eastAsia" w:ascii="Arial" w:hAnsi="Arial" w:eastAsia="宋体" w:cs="Arial"/>
                <w:kern w:val="2"/>
                <w:sz w:val="18"/>
              </w:rPr>
            </w:pPr>
            <w:r>
              <w:rPr>
                <w:rStyle w:val="74"/>
                <w:rFonts w:hint="eastAsia" w:cs="Arial"/>
              </w:rPr>
              <w:t>Google browser</w:t>
            </w:r>
          </w:p>
        </w:tc>
      </w:tr>
    </w:tbl>
    <w:p>
      <w:pPr>
        <w:pStyle w:val="3"/>
        <w:ind w:left="420" w:firstLine="0"/>
        <w:rPr>
          <w:rFonts w:ascii="Arial" w:hAnsi="Arial" w:cs="Arial"/>
        </w:rPr>
      </w:pPr>
      <w:r>
        <w:rPr>
          <w:rStyle w:val="74"/>
          <w:rFonts w:hint="eastAsia" w:ascii="Arial" w:hAnsi="Arial" w:cs="Arial"/>
        </w:rPr>
        <w:t>For the hardware list required in this test environment, refer to Table 4.2.</w:t>
      </w:r>
    </w:p>
    <w:p>
      <w:pPr>
        <w:tabs>
          <w:tab w:val="left" w:pos="1260"/>
        </w:tabs>
        <w:ind w:left="1260" w:hanging="1050"/>
        <w:jc w:val="center"/>
        <w:rPr>
          <w:rFonts w:ascii="Arial" w:hAnsi="Arial" w:eastAsia="黑体" w:cs="Arial"/>
        </w:rPr>
      </w:pPr>
      <w:r>
        <w:rPr>
          <w:rStyle w:val="74"/>
          <w:rFonts w:hint="eastAsia" w:ascii="Arial" w:hAnsi="Arial" w:eastAsia="黑体" w:cs="Arial"/>
        </w:rPr>
        <w:t>Table.</w:t>
      </w:r>
      <w:r>
        <w:rPr>
          <w:rStyle w:val="74"/>
          <w:rFonts w:ascii="Arial" w:hAnsi="Arial" w:eastAsia="黑体" w:cs="Arial"/>
        </w:rPr>
        <w:fldChar w:fldCharType="begin"/>
      </w:r>
      <w:r>
        <w:rPr>
          <w:rStyle w:val="74"/>
          <w:rFonts w:ascii="Arial" w:hAnsi="Arial" w:eastAsia="黑体" w:cs="Arial"/>
          <w:szCs w:val="21"/>
        </w:rPr>
        <w:instrText xml:space="preserve"> </w:instrText>
      </w:r>
      <w:r>
        <w:rPr>
          <w:rStyle w:val="74"/>
          <w:rFonts w:hint="eastAsia" w:ascii="Arial" w:hAnsi="Arial" w:eastAsia="黑体" w:cs="Arial"/>
          <w:szCs w:val="21"/>
        </w:rPr>
        <w:instrText xml:space="preserve">STYLEREF 1 \s</w:instrText>
      </w:r>
      <w:r>
        <w:rPr>
          <w:rStyle w:val="74"/>
          <w:rFonts w:ascii="Arial" w:hAnsi="Arial" w:eastAsia="黑体" w:cs="Arial"/>
          <w:szCs w:val="21"/>
        </w:rPr>
        <w:instrText xml:space="preserve"> </w:instrText>
      </w:r>
      <w:r>
        <w:rPr>
          <w:rStyle w:val="74"/>
          <w:rFonts w:ascii="Arial" w:hAnsi="Arial" w:eastAsia="黑体" w:cs="Arial"/>
          <w:szCs w:val="21"/>
        </w:rPr>
        <w:fldChar w:fldCharType="separate"/>
      </w:r>
      <w:r>
        <w:rPr>
          <w:rStyle w:val="74"/>
          <w:rFonts w:ascii="Arial" w:hAnsi="Arial" w:eastAsia="黑体" w:cs="Arial"/>
          <w:szCs w:val="21"/>
        </w:rPr>
        <w:t>4</w:t>
      </w:r>
      <w:r>
        <w:rPr>
          <w:rStyle w:val="74"/>
          <w:rFonts w:ascii="Arial" w:hAnsi="Arial" w:eastAsia="黑体" w:cs="Arial"/>
          <w:szCs w:val="21"/>
        </w:rPr>
        <w:fldChar w:fldCharType="end"/>
      </w:r>
      <w:r>
        <w:rPr>
          <w:rStyle w:val="74"/>
          <w:rFonts w:ascii="Arial" w:hAnsi="Arial" w:eastAsia="黑体" w:cs="Arial"/>
        </w:rPr>
        <w:fldChar w:fldCharType="begin"/>
      </w:r>
      <w:r>
        <w:rPr>
          <w:rStyle w:val="74"/>
          <w:rFonts w:ascii="Arial" w:hAnsi="Arial" w:eastAsia="黑体" w:cs="Arial"/>
          <w:szCs w:val="21"/>
        </w:rPr>
        <w:instrText xml:space="preserve"> </w:instrText>
      </w:r>
      <w:r>
        <w:rPr>
          <w:rStyle w:val="74"/>
          <w:rFonts w:hint="eastAsia" w:ascii="Arial" w:hAnsi="Arial" w:eastAsia="黑体" w:cs="Arial"/>
          <w:szCs w:val="21"/>
        </w:rPr>
        <w:instrText xml:space="preserve">SEQ 表 \* ARABIC \s 1</w:instrText>
      </w:r>
      <w:r>
        <w:rPr>
          <w:rStyle w:val="74"/>
          <w:rFonts w:ascii="Arial" w:hAnsi="Arial" w:eastAsia="黑体" w:cs="Arial"/>
          <w:szCs w:val="21"/>
        </w:rPr>
        <w:instrText xml:space="preserve"> </w:instrText>
      </w:r>
      <w:r>
        <w:rPr>
          <w:rStyle w:val="74"/>
          <w:rFonts w:ascii="Arial" w:hAnsi="Arial" w:eastAsia="黑体" w:cs="Arial"/>
          <w:szCs w:val="21"/>
        </w:rPr>
        <w:fldChar w:fldCharType="separate"/>
      </w:r>
      <w:r>
        <w:rPr>
          <w:rStyle w:val="74"/>
          <w:rFonts w:ascii="Arial" w:hAnsi="Arial" w:eastAsia="黑体" w:cs="Arial"/>
          <w:szCs w:val="21"/>
        </w:rPr>
        <w:t>2</w:t>
      </w:r>
      <w:r>
        <w:rPr>
          <w:rStyle w:val="74"/>
          <w:rFonts w:ascii="Arial" w:hAnsi="Arial" w:eastAsia="黑体" w:cs="Arial"/>
          <w:szCs w:val="21"/>
        </w:rPr>
        <w:fldChar w:fldCharType="end"/>
      </w:r>
    </w:p>
    <w:tbl>
      <w:tblPr>
        <w:tblStyle w:val="35"/>
        <w:tblW w:w="8295"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28" w:type="dxa"/>
          <w:left w:w="108" w:type="dxa"/>
          <w:bottom w:w="28" w:type="dxa"/>
          <w:right w:w="108" w:type="dxa"/>
        </w:tblCellMar>
      </w:tblPr>
      <w:tblGrid>
        <w:gridCol w:w="630"/>
        <w:gridCol w:w="2100"/>
        <w:gridCol w:w="1890"/>
        <w:gridCol w:w="840"/>
        <w:gridCol w:w="283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108" w:type="dxa"/>
            <w:bottom w:w="28" w:type="dxa"/>
            <w:right w:w="108" w:type="dxa"/>
          </w:tblCellMar>
        </w:tblPrEx>
        <w:trPr>
          <w:tblHeader/>
        </w:trPr>
        <w:tc>
          <w:tcPr>
            <w:tcW w:w="630" w:type="dxa"/>
            <w:shd w:val="clear" w:color="auto" w:fill="E0E0E0"/>
          </w:tcPr>
          <w:p>
            <w:pPr>
              <w:jc w:val="center"/>
              <w:rPr>
                <w:rFonts w:ascii="Arial" w:hAnsi="Arial" w:cs="Arial"/>
                <w:sz w:val="18"/>
              </w:rPr>
            </w:pPr>
            <w:r>
              <w:rPr>
                <w:rStyle w:val="74"/>
                <w:rFonts w:hint="eastAsia" w:ascii="Arial" w:hAnsi="Arial" w:cs="Arial"/>
                <w:sz w:val="18"/>
              </w:rPr>
              <w:t>No.</w:t>
            </w:r>
          </w:p>
        </w:tc>
        <w:tc>
          <w:tcPr>
            <w:tcW w:w="2100" w:type="dxa"/>
            <w:shd w:val="clear" w:color="auto" w:fill="E0E0E0"/>
          </w:tcPr>
          <w:p>
            <w:pPr>
              <w:jc w:val="center"/>
              <w:rPr>
                <w:rFonts w:ascii="Arial" w:hAnsi="Arial" w:cs="Arial"/>
                <w:sz w:val="18"/>
              </w:rPr>
            </w:pPr>
            <w:r>
              <w:rPr>
                <w:rStyle w:val="74"/>
                <w:rFonts w:hint="eastAsia" w:ascii="Arial" w:hAnsi="Arial" w:cs="Arial"/>
                <w:sz w:val="18"/>
              </w:rPr>
              <w:t>Hardware Name</w:t>
            </w:r>
          </w:p>
        </w:tc>
        <w:tc>
          <w:tcPr>
            <w:tcW w:w="1890" w:type="dxa"/>
            <w:shd w:val="clear" w:color="auto" w:fill="E0E0E0"/>
          </w:tcPr>
          <w:p>
            <w:pPr>
              <w:jc w:val="center"/>
              <w:rPr>
                <w:rFonts w:ascii="Arial" w:hAnsi="Arial" w:cs="Arial"/>
                <w:sz w:val="18"/>
              </w:rPr>
            </w:pPr>
            <w:r>
              <w:rPr>
                <w:rStyle w:val="74"/>
                <w:rFonts w:hint="eastAsia" w:ascii="Arial" w:hAnsi="Arial" w:cs="Arial"/>
                <w:sz w:val="18"/>
              </w:rPr>
              <w:t>Model</w:t>
            </w:r>
          </w:p>
        </w:tc>
        <w:tc>
          <w:tcPr>
            <w:tcW w:w="840" w:type="dxa"/>
            <w:shd w:val="clear" w:color="auto" w:fill="E0E0E0"/>
          </w:tcPr>
          <w:p>
            <w:pPr>
              <w:jc w:val="center"/>
              <w:rPr>
                <w:rFonts w:ascii="Arial" w:hAnsi="Arial" w:cs="Arial"/>
                <w:sz w:val="18"/>
              </w:rPr>
            </w:pPr>
            <w:r>
              <w:rPr>
                <w:rStyle w:val="74"/>
                <w:rFonts w:hint="eastAsia" w:ascii="Arial" w:hAnsi="Arial" w:cs="Arial"/>
                <w:sz w:val="18"/>
              </w:rPr>
              <w:t>Quantity</w:t>
            </w:r>
          </w:p>
        </w:tc>
        <w:tc>
          <w:tcPr>
            <w:tcW w:w="2835" w:type="dxa"/>
            <w:shd w:val="clear" w:color="auto" w:fill="E0E0E0"/>
          </w:tcPr>
          <w:p>
            <w:pPr>
              <w:jc w:val="center"/>
              <w:rPr>
                <w:rFonts w:ascii="Arial" w:hAnsi="Arial" w:cs="Arial"/>
                <w:sz w:val="18"/>
              </w:rPr>
            </w:pPr>
            <w:r>
              <w:rPr>
                <w:rStyle w:val="74"/>
                <w:rFonts w:hint="eastAsia" w:ascii="Arial" w:hAnsi="Arial" w:cs="Arial"/>
                <w:sz w:val="18"/>
              </w:rPr>
              <w:t>Remarks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108" w:type="dxa"/>
            <w:bottom w:w="28" w:type="dxa"/>
            <w:right w:w="108" w:type="dxa"/>
          </w:tblCellMar>
        </w:tblPrEx>
        <w:tc>
          <w:tcPr>
            <w:tcW w:w="630" w:type="dxa"/>
            <w:shd w:val="clear" w:color="auto" w:fill="auto"/>
            <w:vAlign w:val="center"/>
          </w:tcPr>
          <w:p>
            <w:pPr>
              <w:pStyle w:val="54"/>
              <w:jc w:val="center"/>
              <w:rPr>
                <w:rFonts w:cs="Arial"/>
              </w:rPr>
            </w:pPr>
            <w:r>
              <w:rPr>
                <w:rStyle w:val="74"/>
                <w:rFonts w:hint="eastAsia" w:cs="Arial"/>
              </w:rPr>
              <w:t>1</w:t>
            </w:r>
          </w:p>
        </w:tc>
        <w:tc>
          <w:tcPr>
            <w:tcW w:w="2100" w:type="dxa"/>
            <w:vAlign w:val="top"/>
          </w:tcPr>
          <w:p>
            <w:pPr>
              <w:rPr>
                <w:rFonts w:hint="eastAsia" w:ascii="Arial" w:hAnsi="Arial" w:eastAsia="宋体" w:cs="Arial"/>
                <w:color w:val="0000FF"/>
                <w:kern w:val="2"/>
                <w:sz w:val="18"/>
              </w:rPr>
            </w:pPr>
            <w:r>
              <w:rPr>
                <w:rStyle w:val="74"/>
                <w:rFonts w:hint="eastAsia" w:ascii="Arial" w:hAnsi="Arial" w:cs="Arial"/>
                <w:sz w:val="18"/>
              </w:rPr>
              <w:t>BMS battery</w:t>
            </w:r>
          </w:p>
        </w:tc>
        <w:tc>
          <w:tcPr>
            <w:tcW w:w="1890" w:type="dxa"/>
            <w:vAlign w:val="top"/>
          </w:tcPr>
          <w:p>
            <w:pPr>
              <w:rPr>
                <w:rFonts w:hint="eastAsia" w:ascii="Arial" w:hAnsi="Arial" w:eastAsia="宋体" w:cs="Arial"/>
                <w:kern w:val="2"/>
                <w:sz w:val="18"/>
              </w:rPr>
            </w:pPr>
            <w:r>
              <w:rPr>
                <w:rStyle w:val="74"/>
                <w:rFonts w:hint="eastAsia" w:ascii="Arial" w:hAnsi="Arial" w:cs="Arial"/>
                <w:kern w:val="2"/>
                <w:sz w:val="18"/>
              </w:rPr>
              <w:t>R311/FB100B3/FB100B1</w:t>
            </w:r>
          </w:p>
        </w:tc>
        <w:tc>
          <w:tcPr>
            <w:tcW w:w="840" w:type="dxa"/>
            <w:vAlign w:val="top"/>
          </w:tcPr>
          <w:p>
            <w:pPr>
              <w:rPr>
                <w:rFonts w:hint="default" w:ascii="Arial" w:hAnsi="Arial" w:eastAsia="宋体" w:cs="Arial"/>
                <w:kern w:val="2"/>
                <w:sz w:val="18"/>
              </w:rPr>
            </w:pPr>
            <w:r>
              <w:rPr>
                <w:rStyle w:val="74"/>
                <w:rFonts w:hint="eastAsia" w:ascii="Arial" w:hAnsi="Arial" w:cs="Arial"/>
                <w:kern w:val="2"/>
                <w:sz w:val="18"/>
              </w:rPr>
              <w:t>1</w:t>
            </w:r>
          </w:p>
        </w:tc>
        <w:tc>
          <w:tcPr>
            <w:tcW w:w="2835" w:type="dxa"/>
            <w:vAlign w:val="top"/>
          </w:tcPr>
          <w:p>
            <w:pPr>
              <w:rPr>
                <w:rFonts w:hint="default" w:ascii="Arial" w:hAnsi="Arial" w:eastAsia="宋体" w:cs="Arial"/>
                <w:kern w:val="2"/>
                <w:sz w:val="18"/>
              </w:rPr>
            </w:pPr>
            <w:r>
              <w:rPr>
                <w:rStyle w:val="74"/>
                <w:rFonts w:hint="eastAsia" w:ascii="Arial" w:hAnsi="Arial" w:cs="Arial"/>
                <w:kern w:val="2"/>
                <w:sz w:val="18"/>
              </w:rPr>
              <w:t>Self-developed BMS battery</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108" w:type="dxa"/>
            <w:bottom w:w="28" w:type="dxa"/>
            <w:right w:w="108" w:type="dxa"/>
          </w:tblCellMar>
        </w:tblPrEx>
        <w:tc>
          <w:tcPr>
            <w:tcW w:w="630" w:type="dxa"/>
            <w:shd w:val="clear" w:color="auto" w:fill="auto"/>
            <w:vAlign w:val="center"/>
          </w:tcPr>
          <w:p>
            <w:pPr>
              <w:pStyle w:val="54"/>
              <w:jc w:val="center"/>
              <w:rPr>
                <w:rFonts w:cs="Arial"/>
              </w:rPr>
            </w:pPr>
            <w:r>
              <w:rPr>
                <w:rStyle w:val="74"/>
                <w:rFonts w:hint="eastAsia" w:cs="Arial"/>
              </w:rPr>
              <w:t>2</w:t>
            </w:r>
          </w:p>
        </w:tc>
        <w:tc>
          <w:tcPr>
            <w:tcW w:w="2100" w:type="dxa"/>
            <w:vAlign w:val="center"/>
          </w:tcPr>
          <w:p>
            <w:pPr>
              <w:jc w:val="left"/>
              <w:rPr>
                <w:rFonts w:hint="default" w:ascii="Arial" w:hAnsi="Arial" w:eastAsia="宋体" w:cs="Arial"/>
                <w:sz w:val="18"/>
              </w:rPr>
            </w:pPr>
            <w:r>
              <w:rPr>
                <w:rStyle w:val="74"/>
                <w:rFonts w:hint="eastAsia" w:ascii="Arial" w:hAnsi="Arial" w:cs="Arial"/>
                <w:sz w:val="18"/>
              </w:rPr>
              <w:t>PC</w:t>
            </w:r>
          </w:p>
        </w:tc>
        <w:tc>
          <w:tcPr>
            <w:tcW w:w="1890" w:type="dxa"/>
            <w:vAlign w:val="center"/>
          </w:tcPr>
          <w:p>
            <w:pPr>
              <w:rPr>
                <w:rFonts w:hint="default" w:ascii="Arial" w:hAnsi="Arial" w:cs="Arial"/>
                <w:sz w:val="18"/>
              </w:rPr>
            </w:pPr>
            <w:r>
              <w:rPr>
                <w:rStyle w:val="74"/>
                <w:rFonts w:hint="eastAsia" w:ascii="Arial" w:hAnsi="Arial" w:cs="Arial"/>
                <w:sz w:val="18"/>
              </w:rPr>
              <w:t>CPU:Intel(R) Pentium G4400</w:t>
            </w:r>
          </w:p>
          <w:p>
            <w:pPr>
              <w:rPr>
                <w:rFonts w:hint="default" w:ascii="Arial" w:hAnsi="Arial" w:eastAsia="宋体" w:cs="Arial"/>
                <w:sz w:val="18"/>
              </w:rPr>
            </w:pPr>
            <w:r>
              <w:rPr>
                <w:rStyle w:val="74"/>
                <w:rFonts w:hint="eastAsia" w:ascii="Arial" w:hAnsi="Arial" w:cs="Arial"/>
                <w:sz w:val="18"/>
              </w:rPr>
              <w:t>Mem:4G</w:t>
            </w:r>
          </w:p>
        </w:tc>
        <w:tc>
          <w:tcPr>
            <w:tcW w:w="840" w:type="dxa"/>
            <w:vAlign w:val="center"/>
          </w:tcPr>
          <w:p>
            <w:pPr>
              <w:pStyle w:val="54"/>
              <w:jc w:val="left"/>
              <w:rPr>
                <w:rFonts w:hint="eastAsia" w:eastAsia="宋体" w:cs="Arial"/>
              </w:rPr>
            </w:pPr>
            <w:r>
              <w:rPr>
                <w:rStyle w:val="74"/>
                <w:rFonts w:hint="eastAsia" w:cs="Arial"/>
              </w:rPr>
              <w:t>1</w:t>
            </w:r>
          </w:p>
        </w:tc>
        <w:tc>
          <w:tcPr>
            <w:tcW w:w="2835" w:type="dxa"/>
            <w:vAlign w:val="center"/>
          </w:tcPr>
          <w:p>
            <w:pPr>
              <w:pStyle w:val="54"/>
              <w:rPr>
                <w:rFonts w:hint="default" w:eastAsia="宋体" w:cs="Arial"/>
              </w:rPr>
            </w:pPr>
            <w:r>
              <w:rPr>
                <w:rStyle w:val="74"/>
                <w:rFonts w:hint="eastAsia" w:cs="Arial"/>
              </w:rPr>
              <w:t>PC</w:t>
            </w:r>
          </w:p>
        </w:tc>
      </w:tr>
    </w:tbl>
    <w:p>
      <w:pPr>
        <w:pStyle w:val="3"/>
        <w:ind w:left="0" w:leftChars="0" w:firstLine="0" w:firstLineChars="0"/>
      </w:pPr>
    </w:p>
    <w:p>
      <w:pPr>
        <w:pStyle w:val="2"/>
        <w:rPr>
          <w:color w:val="auto"/>
        </w:rPr>
      </w:pPr>
      <w:bookmarkStart w:id="15" w:name="_Toc2689"/>
      <w:r>
        <w:t>Test Procedure</w:t>
      </w:r>
      <w:bookmarkEnd w:id="15"/>
    </w:p>
    <w:p>
      <w:pPr>
        <w:pStyle w:val="3"/>
        <w:ind w:firstLineChars="200"/>
        <w:rPr>
          <w:rFonts w:hint="eastAsia" w:eastAsia="宋体"/>
          <w:color w:val="auto"/>
        </w:rPr>
      </w:pPr>
      <w:r>
        <w:rPr>
          <w:rStyle w:val="74"/>
          <w:rFonts w:hint="eastAsia"/>
          <w:color w:val="auto"/>
        </w:rPr>
        <w:t xml:space="preserve">This test includes new function tests, regression tests, and non-function tests. Non-function tests include performance tests, product security tests, installation upgrade tests, and delivery document tests. </w:t>
      </w:r>
    </w:p>
    <w:p>
      <w:pPr>
        <w:pStyle w:val="2"/>
        <w:rPr>
          <w:color w:val="auto"/>
          <w:highlight w:val="none"/>
        </w:rPr>
      </w:pPr>
      <w:bookmarkStart w:id="16" w:name="_Toc10628"/>
      <w:r>
        <w:t>Remaining Defect Analysis</w:t>
      </w:r>
      <w:bookmarkEnd w:id="16"/>
    </w:p>
    <w:p>
      <w:pPr>
        <w:pStyle w:val="3"/>
        <w:rPr>
          <w:rFonts w:hint="eastAsia" w:eastAsia="宋体"/>
        </w:rPr>
      </w:pPr>
      <w:r>
        <w:rPr>
          <w:rStyle w:val="74"/>
          <w:rFonts w:hint="eastAsia"/>
          <w:color w:val="auto"/>
          <w:highlight w:val="none"/>
        </w:rPr>
        <w:t>None</w:t>
      </w:r>
    </w:p>
    <w:p>
      <w:pPr>
        <w:pStyle w:val="2"/>
        <w:rPr>
          <w:color w:val="auto"/>
        </w:rPr>
      </w:pPr>
      <w:bookmarkStart w:id="17" w:name="_Toc31715"/>
      <w:r>
        <w:t>Requirement Test Result</w:t>
      </w:r>
      <w:bookmarkEnd w:id="17"/>
    </w:p>
    <w:p>
      <w:pPr>
        <w:pStyle w:val="3"/>
        <w:rPr>
          <w:rFonts w:hint="eastAsia" w:ascii="Arial" w:hAnsi="Times New Roman" w:eastAsia="宋体" w:cs="Arial"/>
          <w:color w:val="auto"/>
        </w:rPr>
      </w:pPr>
      <w:r>
        <w:rPr>
          <w:rStyle w:val="74"/>
          <w:rFonts w:hint="eastAsia" w:ascii="Arial" w:hAnsi="Times New Roman" w:eastAsia="宋体" w:cs="Arial"/>
          <w:color w:val="auto"/>
        </w:rPr>
        <w:t>For the test results, refer to Table 7.1&gt;.</w:t>
      </w:r>
    </w:p>
    <w:p>
      <w:pPr>
        <w:pStyle w:val="14"/>
        <w:jc w:val="center"/>
        <w:rPr>
          <w:rFonts w:hint="default"/>
          <w:color w:val="auto"/>
        </w:rPr>
      </w:pPr>
      <w:r>
        <w:rPr>
          <w:rStyle w:val="74"/>
          <w:rFonts w:hint="eastAsia"/>
          <w:color w:val="auto"/>
          <w:sz w:val="21"/>
        </w:rPr>
        <w:t>Table 7.</w:t>
      </w:r>
      <w:r>
        <w:rPr>
          <w:rStyle w:val="74"/>
          <w:color w:val="auto"/>
          <w:sz w:val="21"/>
        </w:rPr>
        <w:fldChar w:fldCharType="begin"/>
      </w:r>
      <w:r>
        <w:rPr>
          <w:rStyle w:val="74"/>
          <w:color w:val="auto"/>
          <w:sz w:val="21"/>
          <w:szCs w:val="21"/>
        </w:rPr>
        <w:instrText xml:space="preserve"> </w:instrText>
      </w:r>
      <w:r>
        <w:rPr>
          <w:rStyle w:val="74"/>
          <w:rFonts w:hint="eastAsia"/>
          <w:color w:val="auto"/>
          <w:sz w:val="21"/>
          <w:szCs w:val="21"/>
        </w:rPr>
        <w:instrText xml:space="preserve">SEQ 表 \* ARABIC \s 1</w:instrText>
      </w:r>
      <w:r>
        <w:rPr>
          <w:rStyle w:val="74"/>
          <w:color w:val="auto"/>
          <w:sz w:val="21"/>
          <w:szCs w:val="21"/>
        </w:rPr>
        <w:instrText xml:space="preserve"> </w:instrText>
      </w:r>
      <w:r>
        <w:rPr>
          <w:rStyle w:val="74"/>
          <w:color w:val="auto"/>
          <w:sz w:val="21"/>
          <w:szCs w:val="21"/>
        </w:rPr>
        <w:fldChar w:fldCharType="separate"/>
      </w:r>
      <w:r>
        <w:rPr>
          <w:rStyle w:val="74"/>
          <w:color w:val="auto"/>
          <w:sz w:val="21"/>
          <w:szCs w:val="21"/>
        </w:rPr>
        <w:t>1</w:t>
      </w:r>
      <w:r>
        <w:rPr>
          <w:rStyle w:val="74"/>
          <w:color w:val="auto"/>
          <w:sz w:val="21"/>
          <w:szCs w:val="21"/>
        </w:rPr>
        <w:fldChar w:fldCharType="end"/>
      </w:r>
    </w:p>
    <w:tbl>
      <w:tblPr>
        <w:tblStyle w:val="35"/>
        <w:tblW w:w="4875"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23"/>
        <w:gridCol w:w="1137"/>
        <w:gridCol w:w="1216"/>
        <w:gridCol w:w="1062"/>
        <w:gridCol w:w="1079"/>
        <w:gridCol w:w="1232"/>
        <w:gridCol w:w="106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415" w:type="dxa"/>
            <w:gridSpan w:val="2"/>
            <w:shd w:val="clear" w:color="auto" w:fill="D9D9D9"/>
          </w:tcPr>
          <w:p>
            <w:pPr>
              <w:pStyle w:val="3"/>
              <w:ind w:firstLine="0"/>
              <w:jc w:val="center"/>
              <w:rPr>
                <w:color w:val="auto"/>
                <w:sz w:val="18"/>
              </w:rPr>
            </w:pPr>
            <w:r>
              <w:rPr>
                <w:rStyle w:val="74"/>
                <w:rFonts w:hint="eastAsia"/>
                <w:color w:val="auto"/>
                <w:sz w:val="18"/>
              </w:rPr>
              <w:t>Requirement Team</w:t>
            </w:r>
          </w:p>
        </w:tc>
        <w:tc>
          <w:tcPr>
            <w:tcW w:w="1050" w:type="dxa"/>
            <w:shd w:val="clear" w:color="auto" w:fill="D9D9D9"/>
            <w:vAlign w:val="center"/>
          </w:tcPr>
          <w:p>
            <w:pPr>
              <w:pStyle w:val="3"/>
              <w:ind w:firstLine="0"/>
              <w:jc w:val="center"/>
              <w:rPr>
                <w:color w:val="auto"/>
                <w:sz w:val="18"/>
              </w:rPr>
            </w:pPr>
            <w:r>
              <w:rPr>
                <w:rStyle w:val="74"/>
                <w:rFonts w:hint="eastAsia"/>
                <w:color w:val="auto"/>
                <w:sz w:val="18"/>
              </w:rPr>
              <w:t>Total Number of Requirements</w:t>
            </w:r>
          </w:p>
        </w:tc>
        <w:tc>
          <w:tcPr>
            <w:tcW w:w="1190" w:type="dxa"/>
            <w:shd w:val="clear" w:color="auto" w:fill="D9D9D9"/>
            <w:vAlign w:val="center"/>
          </w:tcPr>
          <w:p>
            <w:pPr>
              <w:pStyle w:val="3"/>
              <w:ind w:firstLine="0"/>
              <w:jc w:val="center"/>
              <w:rPr>
                <w:color w:val="auto"/>
                <w:sz w:val="18"/>
              </w:rPr>
            </w:pPr>
            <w:r>
              <w:rPr>
                <w:rStyle w:val="74"/>
                <w:rFonts w:hint="eastAsia"/>
                <w:color w:val="auto"/>
                <w:sz w:val="18"/>
              </w:rPr>
              <w:t>Test failed</w:t>
            </w:r>
          </w:p>
        </w:tc>
        <w:tc>
          <w:tcPr>
            <w:tcW w:w="1120" w:type="dxa"/>
            <w:shd w:val="clear" w:color="auto" w:fill="D9D9D9"/>
            <w:vAlign w:val="center"/>
          </w:tcPr>
          <w:p>
            <w:pPr>
              <w:pStyle w:val="52"/>
              <w:rPr>
                <w:color w:val="auto"/>
              </w:rPr>
            </w:pPr>
            <w:r>
              <w:rPr>
                <w:rStyle w:val="74"/>
                <w:rFonts w:hint="eastAsia"/>
                <w:color w:val="auto"/>
              </w:rPr>
              <w:t>Untested</w:t>
            </w:r>
          </w:p>
        </w:tc>
        <w:tc>
          <w:tcPr>
            <w:tcW w:w="1360" w:type="dxa"/>
            <w:shd w:val="clear" w:color="auto" w:fill="D9D9D9"/>
            <w:vAlign w:val="center"/>
          </w:tcPr>
          <w:p>
            <w:pPr>
              <w:pStyle w:val="52"/>
              <w:rPr>
                <w:color w:val="auto"/>
              </w:rPr>
            </w:pPr>
            <w:r>
              <w:rPr>
                <w:rStyle w:val="74"/>
                <w:rFonts w:hint="eastAsia"/>
                <w:color w:val="auto"/>
              </w:rPr>
              <w:t>Some tests passed</w:t>
            </w:r>
          </w:p>
        </w:tc>
        <w:tc>
          <w:tcPr>
            <w:tcW w:w="1180" w:type="dxa"/>
            <w:shd w:val="clear" w:color="auto" w:fill="D9D9D9"/>
            <w:vAlign w:val="center"/>
          </w:tcPr>
          <w:p>
            <w:pPr>
              <w:pStyle w:val="52"/>
              <w:rPr>
                <w:color w:val="auto"/>
              </w:rPr>
            </w:pPr>
            <w:r>
              <w:rPr>
                <w:rStyle w:val="74"/>
                <w:rFonts w:hint="eastAsia"/>
                <w:color w:val="auto"/>
              </w:rPr>
              <w:t>Pass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1577" w:type="dxa"/>
            <w:vMerge w:val="restart"/>
            <w:vAlign w:val="center"/>
          </w:tcPr>
          <w:p>
            <w:pPr>
              <w:pStyle w:val="52"/>
              <w:rPr>
                <w:rFonts w:hint="eastAsia" w:eastAsia="宋体"/>
                <w:color w:val="auto"/>
              </w:rPr>
            </w:pPr>
            <w:r>
              <w:rPr>
                <w:rStyle w:val="74"/>
                <w:rFonts w:hint="eastAsia"/>
                <w:color w:val="auto"/>
              </w:rPr>
              <w:t>Function Requirements</w:t>
            </w:r>
          </w:p>
        </w:tc>
        <w:tc>
          <w:tcPr>
            <w:tcW w:w="838" w:type="dxa"/>
            <w:vAlign w:val="center"/>
          </w:tcPr>
          <w:p>
            <w:pPr>
              <w:pStyle w:val="52"/>
              <w:rPr>
                <w:color w:val="auto"/>
              </w:rPr>
            </w:pPr>
            <w:r>
              <w:rPr>
                <w:rStyle w:val="74"/>
                <w:rFonts w:hint="eastAsia"/>
                <w:color w:val="auto"/>
              </w:rPr>
              <w:t>Quantity</w:t>
            </w:r>
          </w:p>
        </w:tc>
        <w:tc>
          <w:tcPr>
            <w:tcW w:w="1050" w:type="dxa"/>
            <w:vAlign w:val="center"/>
          </w:tcPr>
          <w:p>
            <w:pPr>
              <w:pStyle w:val="52"/>
              <w:rPr>
                <w:rFonts w:hint="default" w:eastAsia="宋体"/>
                <w:color w:val="auto"/>
              </w:rPr>
            </w:pPr>
            <w:r>
              <w:rPr>
                <w:rStyle w:val="74"/>
                <w:rFonts w:hint="eastAsia"/>
                <w:color w:val="auto"/>
              </w:rPr>
              <w:t>2</w:t>
            </w:r>
          </w:p>
        </w:tc>
        <w:tc>
          <w:tcPr>
            <w:tcW w:w="1190" w:type="dxa"/>
            <w:vAlign w:val="center"/>
          </w:tcPr>
          <w:p>
            <w:pPr>
              <w:pStyle w:val="52"/>
              <w:rPr>
                <w:rFonts w:hint="eastAsia" w:eastAsia="宋体"/>
                <w:color w:val="auto"/>
              </w:rPr>
            </w:pPr>
            <w:r>
              <w:rPr>
                <w:rStyle w:val="74"/>
                <w:rFonts w:hint="eastAsia"/>
                <w:color w:val="auto"/>
              </w:rPr>
              <w:t>0</w:t>
            </w:r>
          </w:p>
        </w:tc>
        <w:tc>
          <w:tcPr>
            <w:tcW w:w="1120" w:type="dxa"/>
            <w:vAlign w:val="center"/>
          </w:tcPr>
          <w:p>
            <w:pPr>
              <w:pStyle w:val="3"/>
              <w:ind w:firstLine="0"/>
              <w:jc w:val="center"/>
              <w:rPr>
                <w:rFonts w:hint="eastAsia" w:eastAsia="宋体"/>
                <w:color w:val="auto"/>
                <w:sz w:val="18"/>
              </w:rPr>
            </w:pPr>
            <w:r>
              <w:rPr>
                <w:rStyle w:val="74"/>
                <w:rFonts w:hint="eastAsia"/>
                <w:color w:val="auto"/>
                <w:sz w:val="18"/>
              </w:rPr>
              <w:t>0</w:t>
            </w:r>
          </w:p>
        </w:tc>
        <w:tc>
          <w:tcPr>
            <w:tcW w:w="1360" w:type="dxa"/>
            <w:vAlign w:val="center"/>
          </w:tcPr>
          <w:p>
            <w:pPr>
              <w:pStyle w:val="3"/>
              <w:ind w:firstLine="0"/>
              <w:jc w:val="center"/>
              <w:rPr>
                <w:rFonts w:hint="eastAsia" w:eastAsia="宋体"/>
                <w:color w:val="auto"/>
                <w:sz w:val="18"/>
              </w:rPr>
            </w:pPr>
            <w:r>
              <w:rPr>
                <w:rStyle w:val="74"/>
                <w:rFonts w:hint="eastAsia"/>
                <w:color w:val="auto"/>
                <w:sz w:val="18"/>
              </w:rPr>
              <w:t>0</w:t>
            </w:r>
          </w:p>
        </w:tc>
        <w:tc>
          <w:tcPr>
            <w:tcW w:w="1180" w:type="dxa"/>
            <w:vAlign w:val="center"/>
          </w:tcPr>
          <w:p>
            <w:pPr>
              <w:pStyle w:val="3"/>
              <w:ind w:firstLine="0"/>
              <w:jc w:val="center"/>
              <w:rPr>
                <w:rFonts w:hint="default" w:eastAsia="宋体"/>
                <w:color w:val="auto"/>
                <w:sz w:val="18"/>
              </w:rPr>
            </w:pPr>
            <w:r>
              <w:rPr>
                <w:rStyle w:val="74"/>
                <w:rFonts w:hint="eastAsia"/>
                <w:color w:val="auto"/>
                <w:sz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1577" w:type="dxa"/>
            <w:vMerge w:val="continue"/>
            <w:vAlign w:val="center"/>
          </w:tcPr>
          <w:p>
            <w:pPr>
              <w:pStyle w:val="52"/>
              <w:rPr>
                <w:color w:val="auto"/>
              </w:rPr>
            </w:pPr>
          </w:p>
        </w:tc>
        <w:tc>
          <w:tcPr>
            <w:tcW w:w="838" w:type="dxa"/>
            <w:vAlign w:val="center"/>
          </w:tcPr>
          <w:p>
            <w:pPr>
              <w:pStyle w:val="52"/>
              <w:rPr>
                <w:color w:val="auto"/>
              </w:rPr>
            </w:pPr>
            <w:r>
              <w:rPr>
                <w:rStyle w:val="74"/>
                <w:rFonts w:hint="eastAsia"/>
                <w:color w:val="auto"/>
              </w:rPr>
              <w:t>Percentage</w:t>
            </w:r>
          </w:p>
        </w:tc>
        <w:tc>
          <w:tcPr>
            <w:tcW w:w="1050" w:type="dxa"/>
            <w:vAlign w:val="center"/>
          </w:tcPr>
          <w:p>
            <w:pPr>
              <w:pStyle w:val="52"/>
              <w:rPr>
                <w:rFonts w:hint="default"/>
                <w:color w:val="auto"/>
              </w:rPr>
            </w:pPr>
            <w:r>
              <w:rPr>
                <w:rStyle w:val="74"/>
                <w:rFonts w:hint="eastAsia"/>
                <w:color w:val="auto"/>
              </w:rPr>
              <w:t>100%</w:t>
            </w:r>
          </w:p>
        </w:tc>
        <w:tc>
          <w:tcPr>
            <w:tcW w:w="1190" w:type="dxa"/>
            <w:vAlign w:val="center"/>
          </w:tcPr>
          <w:p>
            <w:pPr>
              <w:pStyle w:val="52"/>
              <w:rPr>
                <w:rFonts w:hint="eastAsia" w:eastAsia="宋体"/>
                <w:color w:val="auto"/>
              </w:rPr>
            </w:pPr>
            <w:r>
              <w:rPr>
                <w:rStyle w:val="74"/>
                <w:rFonts w:hint="eastAsia"/>
                <w:color w:val="auto"/>
              </w:rPr>
              <w:t>0</w:t>
            </w:r>
          </w:p>
        </w:tc>
        <w:tc>
          <w:tcPr>
            <w:tcW w:w="1120" w:type="dxa"/>
            <w:vAlign w:val="center"/>
          </w:tcPr>
          <w:p>
            <w:pPr>
              <w:pStyle w:val="52"/>
              <w:rPr>
                <w:rFonts w:hint="eastAsia" w:eastAsia="宋体"/>
                <w:color w:val="auto"/>
              </w:rPr>
            </w:pPr>
            <w:r>
              <w:rPr>
                <w:rStyle w:val="74"/>
                <w:rFonts w:hint="eastAsia"/>
                <w:color w:val="auto"/>
              </w:rPr>
              <w:t>0</w:t>
            </w:r>
          </w:p>
        </w:tc>
        <w:tc>
          <w:tcPr>
            <w:tcW w:w="1360" w:type="dxa"/>
            <w:vAlign w:val="center"/>
          </w:tcPr>
          <w:p>
            <w:pPr>
              <w:pStyle w:val="3"/>
              <w:ind w:firstLine="0"/>
              <w:jc w:val="center"/>
              <w:rPr>
                <w:rFonts w:hint="eastAsia" w:eastAsia="宋体"/>
                <w:color w:val="auto"/>
                <w:sz w:val="18"/>
              </w:rPr>
            </w:pPr>
            <w:r>
              <w:rPr>
                <w:rStyle w:val="74"/>
                <w:rFonts w:hint="eastAsia"/>
                <w:color w:val="auto"/>
                <w:sz w:val="18"/>
              </w:rPr>
              <w:t>0</w:t>
            </w:r>
          </w:p>
        </w:tc>
        <w:tc>
          <w:tcPr>
            <w:tcW w:w="1180" w:type="dxa"/>
            <w:vAlign w:val="center"/>
          </w:tcPr>
          <w:p>
            <w:pPr>
              <w:pStyle w:val="52"/>
              <w:rPr>
                <w:rFonts w:hint="default" w:eastAsia="宋体"/>
                <w:color w:val="auto"/>
              </w:rPr>
            </w:pPr>
            <w:r>
              <w:rPr>
                <w:rStyle w:val="74"/>
                <w:rFonts w:hint="eastAsia"/>
                <w:color w:val="auto"/>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Merge w:val="restart"/>
            <w:vAlign w:val="center"/>
          </w:tcPr>
          <w:p>
            <w:pPr>
              <w:pStyle w:val="52"/>
              <w:rPr>
                <w:rFonts w:hint="default" w:eastAsia="宋体"/>
                <w:color w:val="auto"/>
              </w:rPr>
            </w:pPr>
            <w:r>
              <w:rPr>
                <w:rStyle w:val="74"/>
                <w:rFonts w:hint="eastAsia"/>
                <w:color w:val="auto"/>
              </w:rPr>
              <w:t>Product security requirements</w:t>
            </w:r>
          </w:p>
        </w:tc>
        <w:tc>
          <w:tcPr>
            <w:tcW w:w="838" w:type="dxa"/>
            <w:vAlign w:val="center"/>
          </w:tcPr>
          <w:p>
            <w:pPr>
              <w:pStyle w:val="52"/>
              <w:rPr>
                <w:color w:val="auto"/>
              </w:rPr>
            </w:pPr>
            <w:r>
              <w:rPr>
                <w:rStyle w:val="74"/>
                <w:rFonts w:hint="eastAsia"/>
                <w:color w:val="auto"/>
              </w:rPr>
              <w:t>Quantity</w:t>
            </w:r>
          </w:p>
        </w:tc>
        <w:tc>
          <w:tcPr>
            <w:tcW w:w="1050" w:type="dxa"/>
            <w:vAlign w:val="center"/>
          </w:tcPr>
          <w:p>
            <w:pPr>
              <w:pStyle w:val="52"/>
              <w:rPr>
                <w:rFonts w:hint="eastAsia" w:eastAsia="宋体"/>
                <w:color w:val="auto"/>
              </w:rPr>
            </w:pPr>
            <w:r>
              <w:rPr>
                <w:rStyle w:val="74"/>
                <w:rFonts w:hint="eastAsia"/>
                <w:color w:val="auto"/>
              </w:rPr>
              <w:t>0</w:t>
            </w:r>
          </w:p>
        </w:tc>
        <w:tc>
          <w:tcPr>
            <w:tcW w:w="1190" w:type="dxa"/>
            <w:vAlign w:val="center"/>
          </w:tcPr>
          <w:p>
            <w:pPr>
              <w:pStyle w:val="52"/>
              <w:rPr>
                <w:rFonts w:hint="eastAsia" w:eastAsia="宋体"/>
                <w:color w:val="auto"/>
              </w:rPr>
            </w:pPr>
            <w:r>
              <w:rPr>
                <w:rStyle w:val="74"/>
                <w:rFonts w:hint="eastAsia"/>
                <w:color w:val="auto"/>
              </w:rPr>
              <w:t>0</w:t>
            </w:r>
          </w:p>
        </w:tc>
        <w:tc>
          <w:tcPr>
            <w:tcW w:w="1120" w:type="dxa"/>
            <w:vAlign w:val="center"/>
          </w:tcPr>
          <w:p>
            <w:pPr>
              <w:pStyle w:val="52"/>
              <w:rPr>
                <w:rFonts w:hint="eastAsia" w:eastAsia="宋体"/>
                <w:color w:val="auto"/>
              </w:rPr>
            </w:pPr>
            <w:r>
              <w:rPr>
                <w:rStyle w:val="74"/>
                <w:rFonts w:hint="eastAsia"/>
                <w:color w:val="auto"/>
              </w:rPr>
              <w:t>0</w:t>
            </w:r>
          </w:p>
        </w:tc>
        <w:tc>
          <w:tcPr>
            <w:tcW w:w="1360" w:type="dxa"/>
            <w:vAlign w:val="center"/>
          </w:tcPr>
          <w:p>
            <w:pPr>
              <w:pStyle w:val="3"/>
              <w:ind w:firstLine="0"/>
              <w:jc w:val="center"/>
              <w:rPr>
                <w:rFonts w:hint="eastAsia" w:eastAsia="宋体"/>
                <w:color w:val="auto"/>
                <w:sz w:val="18"/>
              </w:rPr>
            </w:pPr>
            <w:r>
              <w:rPr>
                <w:rStyle w:val="74"/>
                <w:rFonts w:hint="eastAsia"/>
                <w:color w:val="auto"/>
                <w:sz w:val="18"/>
              </w:rPr>
              <w:t>0</w:t>
            </w:r>
          </w:p>
        </w:tc>
        <w:tc>
          <w:tcPr>
            <w:tcW w:w="1180" w:type="dxa"/>
            <w:vAlign w:val="center"/>
          </w:tcPr>
          <w:p>
            <w:pPr>
              <w:pStyle w:val="52"/>
              <w:rPr>
                <w:rFonts w:hint="eastAsia" w:eastAsia="宋体"/>
                <w:color w:val="auto"/>
              </w:rPr>
            </w:pPr>
            <w:r>
              <w:rPr>
                <w:rStyle w:val="74"/>
                <w:rFonts w:hint="eastAsia"/>
                <w:color w:val="auto"/>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Merge w:val="continue"/>
            <w:vAlign w:val="center"/>
          </w:tcPr>
          <w:p>
            <w:pPr>
              <w:pStyle w:val="52"/>
              <w:rPr>
                <w:color w:val="auto"/>
              </w:rPr>
            </w:pPr>
          </w:p>
        </w:tc>
        <w:tc>
          <w:tcPr>
            <w:tcW w:w="838" w:type="dxa"/>
            <w:vAlign w:val="center"/>
          </w:tcPr>
          <w:p>
            <w:pPr>
              <w:pStyle w:val="52"/>
              <w:rPr>
                <w:color w:val="auto"/>
              </w:rPr>
            </w:pPr>
            <w:r>
              <w:rPr>
                <w:rStyle w:val="74"/>
                <w:rFonts w:hint="eastAsia"/>
                <w:color w:val="auto"/>
              </w:rPr>
              <w:t>Percentage</w:t>
            </w:r>
          </w:p>
        </w:tc>
        <w:tc>
          <w:tcPr>
            <w:tcW w:w="1050" w:type="dxa"/>
            <w:vAlign w:val="center"/>
          </w:tcPr>
          <w:p>
            <w:pPr>
              <w:pStyle w:val="52"/>
              <w:rPr>
                <w:color w:val="auto"/>
              </w:rPr>
            </w:pPr>
            <w:r>
              <w:rPr>
                <w:rStyle w:val="74"/>
                <w:rFonts w:hint="eastAsia"/>
                <w:color w:val="auto"/>
              </w:rPr>
              <w:t>0</w:t>
            </w:r>
          </w:p>
        </w:tc>
        <w:tc>
          <w:tcPr>
            <w:tcW w:w="1190" w:type="dxa"/>
            <w:vAlign w:val="center"/>
          </w:tcPr>
          <w:p>
            <w:pPr>
              <w:pStyle w:val="52"/>
              <w:rPr>
                <w:rFonts w:hint="eastAsia" w:eastAsia="宋体"/>
                <w:color w:val="auto"/>
              </w:rPr>
            </w:pPr>
            <w:r>
              <w:rPr>
                <w:rStyle w:val="74"/>
                <w:rFonts w:hint="eastAsia"/>
                <w:color w:val="auto"/>
              </w:rPr>
              <w:t>0</w:t>
            </w:r>
          </w:p>
        </w:tc>
        <w:tc>
          <w:tcPr>
            <w:tcW w:w="1120" w:type="dxa"/>
            <w:vAlign w:val="center"/>
          </w:tcPr>
          <w:p>
            <w:pPr>
              <w:pStyle w:val="52"/>
              <w:rPr>
                <w:rFonts w:hint="eastAsia" w:eastAsia="宋体"/>
                <w:color w:val="auto"/>
              </w:rPr>
            </w:pPr>
            <w:r>
              <w:rPr>
                <w:rStyle w:val="74"/>
                <w:rFonts w:hint="eastAsia"/>
                <w:color w:val="auto"/>
              </w:rPr>
              <w:t>0</w:t>
            </w:r>
          </w:p>
        </w:tc>
        <w:tc>
          <w:tcPr>
            <w:tcW w:w="1360" w:type="dxa"/>
            <w:vAlign w:val="center"/>
          </w:tcPr>
          <w:p>
            <w:pPr>
              <w:pStyle w:val="3"/>
              <w:ind w:firstLine="0"/>
              <w:jc w:val="center"/>
              <w:rPr>
                <w:rFonts w:hint="eastAsia" w:eastAsia="宋体"/>
                <w:color w:val="auto"/>
                <w:sz w:val="18"/>
              </w:rPr>
            </w:pPr>
            <w:r>
              <w:rPr>
                <w:rStyle w:val="74"/>
                <w:rFonts w:hint="eastAsia"/>
                <w:color w:val="auto"/>
                <w:sz w:val="18"/>
              </w:rPr>
              <w:t>0</w:t>
            </w:r>
          </w:p>
        </w:tc>
        <w:tc>
          <w:tcPr>
            <w:tcW w:w="1180" w:type="dxa"/>
            <w:vAlign w:val="center"/>
          </w:tcPr>
          <w:p>
            <w:pPr>
              <w:pStyle w:val="52"/>
              <w:rPr>
                <w:rFonts w:hint="default" w:eastAsia="宋体"/>
                <w:color w:val="auto"/>
              </w:rPr>
            </w:pPr>
            <w:r>
              <w:rPr>
                <w:rStyle w:val="74"/>
                <w:rFonts w:hint="eastAsia"/>
                <w:color w:val="auto"/>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Merge w:val="restart"/>
            <w:vAlign w:val="center"/>
          </w:tcPr>
          <w:p>
            <w:pPr>
              <w:pStyle w:val="52"/>
              <w:rPr>
                <w:color w:val="auto"/>
              </w:rPr>
            </w:pPr>
            <w:r>
              <w:rPr>
                <w:rStyle w:val="74"/>
                <w:rFonts w:hint="eastAsia"/>
                <w:color w:val="auto"/>
              </w:rPr>
              <w:t>Total</w:t>
            </w:r>
          </w:p>
        </w:tc>
        <w:tc>
          <w:tcPr>
            <w:tcW w:w="838" w:type="dxa"/>
            <w:vAlign w:val="center"/>
          </w:tcPr>
          <w:p>
            <w:pPr>
              <w:pStyle w:val="52"/>
              <w:rPr>
                <w:color w:val="auto"/>
              </w:rPr>
            </w:pPr>
            <w:r>
              <w:rPr>
                <w:rStyle w:val="74"/>
                <w:rFonts w:hint="eastAsia"/>
                <w:color w:val="auto"/>
              </w:rPr>
              <w:t>Quantity</w:t>
            </w:r>
          </w:p>
        </w:tc>
        <w:tc>
          <w:tcPr>
            <w:tcW w:w="1050" w:type="dxa"/>
            <w:vAlign w:val="center"/>
          </w:tcPr>
          <w:p>
            <w:pPr>
              <w:pStyle w:val="52"/>
              <w:rPr>
                <w:rFonts w:hint="default" w:eastAsia="宋体"/>
                <w:color w:val="auto"/>
              </w:rPr>
            </w:pPr>
            <w:r>
              <w:rPr>
                <w:rStyle w:val="74"/>
                <w:rFonts w:hint="eastAsia"/>
                <w:color w:val="auto"/>
              </w:rPr>
              <w:t>2</w:t>
            </w:r>
          </w:p>
        </w:tc>
        <w:tc>
          <w:tcPr>
            <w:tcW w:w="1190" w:type="dxa"/>
            <w:vAlign w:val="center"/>
          </w:tcPr>
          <w:p>
            <w:pPr>
              <w:pStyle w:val="52"/>
              <w:rPr>
                <w:rFonts w:hint="eastAsia" w:eastAsia="宋体"/>
                <w:color w:val="auto"/>
              </w:rPr>
            </w:pPr>
            <w:r>
              <w:rPr>
                <w:rStyle w:val="74"/>
                <w:rFonts w:hint="eastAsia"/>
                <w:color w:val="auto"/>
              </w:rPr>
              <w:t>0</w:t>
            </w:r>
          </w:p>
        </w:tc>
        <w:tc>
          <w:tcPr>
            <w:tcW w:w="1120" w:type="dxa"/>
            <w:vAlign w:val="center"/>
          </w:tcPr>
          <w:p>
            <w:pPr>
              <w:pStyle w:val="52"/>
              <w:rPr>
                <w:rFonts w:hint="eastAsia" w:eastAsia="宋体"/>
                <w:color w:val="auto"/>
              </w:rPr>
            </w:pPr>
            <w:r>
              <w:rPr>
                <w:rStyle w:val="74"/>
                <w:rFonts w:hint="eastAsia"/>
                <w:color w:val="auto"/>
              </w:rPr>
              <w:t>0</w:t>
            </w:r>
          </w:p>
        </w:tc>
        <w:tc>
          <w:tcPr>
            <w:tcW w:w="1360" w:type="dxa"/>
            <w:vAlign w:val="center"/>
          </w:tcPr>
          <w:p>
            <w:pPr>
              <w:pStyle w:val="3"/>
              <w:ind w:firstLine="0"/>
              <w:jc w:val="center"/>
              <w:rPr>
                <w:rFonts w:hint="eastAsia" w:eastAsia="宋体"/>
                <w:color w:val="auto"/>
                <w:sz w:val="18"/>
              </w:rPr>
            </w:pPr>
            <w:r>
              <w:rPr>
                <w:rStyle w:val="74"/>
                <w:rFonts w:hint="eastAsia"/>
                <w:color w:val="auto"/>
                <w:sz w:val="18"/>
              </w:rPr>
              <w:t>0</w:t>
            </w:r>
          </w:p>
        </w:tc>
        <w:tc>
          <w:tcPr>
            <w:tcW w:w="1180" w:type="dxa"/>
            <w:vAlign w:val="center"/>
          </w:tcPr>
          <w:p>
            <w:pPr>
              <w:pStyle w:val="52"/>
              <w:tabs>
                <w:tab w:val="left" w:pos="380"/>
                <w:tab w:val="center" w:pos="542"/>
              </w:tabs>
              <w:jc w:val="left"/>
              <w:rPr>
                <w:rFonts w:hint="default" w:eastAsia="宋体"/>
                <w:color w:val="auto"/>
              </w:rPr>
            </w:pPr>
            <w:r>
              <w:rPr>
                <w:rStyle w:val="74"/>
                <w:rFonts w:hint="eastAsia"/>
                <w:color w:val="auto"/>
              </w:rPr>
              <w:tab/>
            </w:r>
            <w:r>
              <w:rPr>
                <w:rStyle w:val="74"/>
                <w:rFonts w:hint="eastAsia"/>
                <w:color w:val="auto"/>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Merge w:val="continue"/>
            <w:vAlign w:val="center"/>
          </w:tcPr>
          <w:p>
            <w:pPr>
              <w:pStyle w:val="52"/>
              <w:rPr>
                <w:color w:val="auto"/>
              </w:rPr>
            </w:pPr>
          </w:p>
        </w:tc>
        <w:tc>
          <w:tcPr>
            <w:tcW w:w="838" w:type="dxa"/>
            <w:vAlign w:val="center"/>
          </w:tcPr>
          <w:p>
            <w:pPr>
              <w:pStyle w:val="52"/>
              <w:rPr>
                <w:color w:val="auto"/>
              </w:rPr>
            </w:pPr>
            <w:r>
              <w:rPr>
                <w:rStyle w:val="74"/>
                <w:rFonts w:hint="eastAsia"/>
                <w:color w:val="auto"/>
              </w:rPr>
              <w:t>Percentage</w:t>
            </w:r>
          </w:p>
        </w:tc>
        <w:tc>
          <w:tcPr>
            <w:tcW w:w="1050" w:type="dxa"/>
            <w:vAlign w:val="center"/>
          </w:tcPr>
          <w:p>
            <w:pPr>
              <w:pStyle w:val="52"/>
              <w:rPr>
                <w:color w:val="auto"/>
              </w:rPr>
            </w:pPr>
            <w:r>
              <w:rPr>
                <w:rStyle w:val="74"/>
                <w:rFonts w:hint="eastAsia"/>
                <w:color w:val="auto"/>
              </w:rPr>
              <w:t>100%</w:t>
            </w:r>
          </w:p>
        </w:tc>
        <w:tc>
          <w:tcPr>
            <w:tcW w:w="1190" w:type="dxa"/>
            <w:vAlign w:val="center"/>
          </w:tcPr>
          <w:p>
            <w:pPr>
              <w:pStyle w:val="52"/>
              <w:rPr>
                <w:rFonts w:hint="eastAsia" w:eastAsia="宋体"/>
                <w:color w:val="auto"/>
              </w:rPr>
            </w:pPr>
            <w:r>
              <w:rPr>
                <w:rStyle w:val="74"/>
                <w:rFonts w:hint="eastAsia"/>
                <w:color w:val="auto"/>
              </w:rPr>
              <w:t>0</w:t>
            </w:r>
          </w:p>
        </w:tc>
        <w:tc>
          <w:tcPr>
            <w:tcW w:w="1120" w:type="dxa"/>
            <w:vAlign w:val="center"/>
          </w:tcPr>
          <w:p>
            <w:pPr>
              <w:pStyle w:val="52"/>
              <w:rPr>
                <w:rFonts w:hint="eastAsia" w:eastAsia="宋体"/>
                <w:color w:val="auto"/>
              </w:rPr>
            </w:pPr>
            <w:r>
              <w:rPr>
                <w:rStyle w:val="74"/>
                <w:rFonts w:hint="eastAsia"/>
                <w:color w:val="auto"/>
              </w:rPr>
              <w:t>0</w:t>
            </w:r>
          </w:p>
        </w:tc>
        <w:tc>
          <w:tcPr>
            <w:tcW w:w="1360" w:type="dxa"/>
            <w:vAlign w:val="center"/>
          </w:tcPr>
          <w:p>
            <w:pPr>
              <w:pStyle w:val="3"/>
              <w:ind w:firstLine="0"/>
              <w:jc w:val="center"/>
              <w:rPr>
                <w:rFonts w:hint="eastAsia" w:eastAsia="宋体"/>
                <w:color w:val="auto"/>
                <w:sz w:val="18"/>
              </w:rPr>
            </w:pPr>
            <w:r>
              <w:rPr>
                <w:rStyle w:val="74"/>
                <w:rFonts w:hint="eastAsia"/>
                <w:color w:val="auto"/>
                <w:sz w:val="18"/>
              </w:rPr>
              <w:t>0</w:t>
            </w:r>
          </w:p>
        </w:tc>
        <w:tc>
          <w:tcPr>
            <w:tcW w:w="1180" w:type="dxa"/>
            <w:vAlign w:val="center"/>
          </w:tcPr>
          <w:p>
            <w:pPr>
              <w:pStyle w:val="52"/>
              <w:rPr>
                <w:rFonts w:hint="default" w:eastAsia="宋体"/>
                <w:color w:val="auto"/>
              </w:rPr>
            </w:pPr>
            <w:r>
              <w:rPr>
                <w:rStyle w:val="74"/>
                <w:rFonts w:hint="eastAsia"/>
                <w:color w:val="auto"/>
              </w:rPr>
              <w:t>100%</w:t>
            </w:r>
          </w:p>
        </w:tc>
      </w:tr>
    </w:tbl>
    <w:p>
      <w:pPr>
        <w:pStyle w:val="4"/>
        <w:rPr>
          <w:color w:val="auto"/>
        </w:rPr>
      </w:pPr>
      <w:bookmarkStart w:id="18" w:name="_Toc3775"/>
      <w:r>
        <w:t>Requirements That Fail The Test</w:t>
      </w:r>
      <w:bookmarkEnd w:id="18"/>
    </w:p>
    <w:p>
      <w:pPr>
        <w:pStyle w:val="3"/>
        <w:rPr>
          <w:rFonts w:hint="eastAsia" w:eastAsia="宋体"/>
        </w:rPr>
      </w:pPr>
      <w:r>
        <w:rPr>
          <w:rStyle w:val="74"/>
          <w:rFonts w:hint="eastAsia"/>
          <w:color w:val="auto"/>
        </w:rPr>
        <w:t>None</w:t>
      </w:r>
    </w:p>
    <w:p>
      <w:pPr>
        <w:pStyle w:val="3"/>
        <w:rPr>
          <w:color w:val="auto"/>
        </w:rPr>
      </w:pPr>
    </w:p>
    <w:p>
      <w:pPr>
        <w:pStyle w:val="4"/>
        <w:rPr>
          <w:color w:val="auto"/>
        </w:rPr>
      </w:pPr>
      <w:bookmarkStart w:id="19" w:name="_Toc12214"/>
      <w:r>
        <w:t>Untested Requirements</w:t>
      </w:r>
      <w:bookmarkEnd w:id="19"/>
    </w:p>
    <w:p>
      <w:pPr>
        <w:pStyle w:val="3"/>
        <w:rPr>
          <w:rFonts w:hint="eastAsia"/>
          <w:color w:val="auto"/>
        </w:rPr>
      </w:pPr>
      <w:r>
        <w:rPr>
          <w:rStyle w:val="74"/>
          <w:rFonts w:hint="eastAsia"/>
          <w:color w:val="auto"/>
        </w:rPr>
        <w:t>None</w:t>
      </w:r>
    </w:p>
    <w:p>
      <w:pPr>
        <w:pStyle w:val="3"/>
        <w:rPr>
          <w:rFonts w:hint="eastAsia"/>
          <w:color w:val="auto"/>
        </w:rPr>
      </w:pPr>
    </w:p>
    <w:p>
      <w:pPr>
        <w:pStyle w:val="4"/>
        <w:rPr>
          <w:color w:val="auto"/>
        </w:rPr>
      </w:pPr>
      <w:bookmarkStart w:id="20" w:name="_Toc6623"/>
      <w:r>
        <w:t>Requirements for Passing Some Tests</w:t>
      </w:r>
      <w:bookmarkEnd w:id="20"/>
    </w:p>
    <w:p>
      <w:pPr>
        <w:pStyle w:val="3"/>
        <w:rPr>
          <w:rFonts w:hint="eastAsia"/>
          <w:color w:val="auto"/>
        </w:rPr>
      </w:pPr>
      <w:r>
        <w:rPr>
          <w:rStyle w:val="74"/>
          <w:rFonts w:hint="eastAsia"/>
          <w:color w:val="auto"/>
        </w:rPr>
        <w:t>None</w:t>
      </w:r>
    </w:p>
    <w:p>
      <w:pPr>
        <w:pStyle w:val="3"/>
        <w:rPr>
          <w:rFonts w:hint="eastAsia"/>
          <w:color w:val="auto"/>
        </w:rPr>
      </w:pPr>
    </w:p>
    <w:p>
      <w:pPr>
        <w:pStyle w:val="4"/>
        <w:rPr>
          <w:color w:val="auto"/>
        </w:rPr>
      </w:pPr>
      <w:bookmarkStart w:id="21" w:name="_Toc10020"/>
      <w:r>
        <w:t>Requirements That Pass The Test</w:t>
      </w:r>
      <w:bookmarkEnd w:id="21"/>
    </w:p>
    <w:tbl>
      <w:tblPr>
        <w:tblStyle w:val="35"/>
        <w:tblW w:w="4854"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86"/>
        <w:gridCol w:w="1477"/>
        <w:gridCol w:w="5247"/>
        <w:gridCol w:w="106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71" w:type="dxa"/>
            <w:shd w:val="clear" w:color="auto" w:fill="D9D9D9"/>
            <w:vAlign w:val="center"/>
          </w:tcPr>
          <w:p>
            <w:pPr>
              <w:pStyle w:val="3"/>
              <w:ind w:firstLine="0"/>
              <w:jc w:val="center"/>
              <w:rPr>
                <w:rFonts w:hint="eastAsia" w:ascii="宋体" w:hAnsi="宋体" w:eastAsia="宋体" w:cs="宋体"/>
                <w:color w:val="auto"/>
                <w:sz w:val="18"/>
              </w:rPr>
            </w:pPr>
            <w:r>
              <w:rPr>
                <w:rStyle w:val="74"/>
                <w:rFonts w:hint="eastAsia" w:ascii="宋体" w:hAnsi="宋体" w:eastAsia="宋体" w:cs="宋体"/>
                <w:color w:val="auto"/>
                <w:sz w:val="18"/>
              </w:rPr>
              <w:t>No.</w:t>
            </w:r>
          </w:p>
        </w:tc>
        <w:tc>
          <w:tcPr>
            <w:tcW w:w="1478" w:type="dxa"/>
            <w:shd w:val="clear" w:color="auto" w:fill="D9D9D9"/>
            <w:vAlign w:val="center"/>
          </w:tcPr>
          <w:p>
            <w:pPr>
              <w:pStyle w:val="52"/>
              <w:rPr>
                <w:rFonts w:hint="eastAsia" w:ascii="宋体" w:hAnsi="宋体" w:eastAsia="宋体" w:cs="宋体"/>
                <w:color w:val="auto"/>
                <w:sz w:val="18"/>
              </w:rPr>
            </w:pPr>
            <w:r>
              <w:rPr>
                <w:rStyle w:val="74"/>
                <w:rFonts w:hint="eastAsia" w:ascii="宋体" w:hAnsi="宋体" w:eastAsia="宋体" w:cs="宋体"/>
                <w:color w:val="auto"/>
                <w:sz w:val="18"/>
              </w:rPr>
              <w:t>Requirement ID</w:t>
            </w:r>
          </w:p>
        </w:tc>
        <w:tc>
          <w:tcPr>
            <w:tcW w:w="5260" w:type="dxa"/>
            <w:shd w:val="clear" w:color="auto" w:fill="D9D9D9"/>
            <w:vAlign w:val="center"/>
          </w:tcPr>
          <w:p>
            <w:pPr>
              <w:pStyle w:val="52"/>
              <w:rPr>
                <w:rFonts w:hint="eastAsia" w:ascii="宋体" w:hAnsi="宋体" w:eastAsia="宋体" w:cs="宋体"/>
                <w:color w:val="auto"/>
                <w:sz w:val="18"/>
              </w:rPr>
            </w:pPr>
            <w:r>
              <w:rPr>
                <w:rStyle w:val="74"/>
                <w:rFonts w:hint="eastAsia" w:ascii="宋体" w:hAnsi="宋体" w:eastAsia="宋体" w:cs="宋体"/>
                <w:color w:val="auto"/>
                <w:sz w:val="18"/>
              </w:rPr>
              <w:t>Requirement Name</w:t>
            </w:r>
          </w:p>
        </w:tc>
        <w:tc>
          <w:tcPr>
            <w:tcW w:w="1070" w:type="dxa"/>
            <w:shd w:val="clear" w:color="auto" w:fill="D9D9D9"/>
            <w:vAlign w:val="center"/>
          </w:tcPr>
          <w:p>
            <w:pPr>
              <w:pStyle w:val="52"/>
              <w:rPr>
                <w:rFonts w:hint="eastAsia" w:ascii="宋体" w:hAnsi="宋体" w:eastAsia="宋体" w:cs="宋体"/>
                <w:color w:val="auto"/>
                <w:sz w:val="18"/>
              </w:rPr>
            </w:pPr>
            <w:r>
              <w:rPr>
                <w:rStyle w:val="74"/>
                <w:rFonts w:hint="eastAsia" w:ascii="宋体" w:hAnsi="宋体" w:eastAsia="宋体" w:cs="宋体"/>
                <w:color w:val="auto"/>
                <w:sz w:val="18"/>
              </w:rPr>
              <w:t>Remarks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71" w:type="dxa"/>
            <w:vAlign w:val="center"/>
          </w:tcPr>
          <w:p>
            <w:pPr>
              <w:keepNext w:val="0"/>
              <w:keepLines w:val="0"/>
              <w:widowControl/>
              <w:suppressLineNumbers w:val="0"/>
              <w:jc w:val="right"/>
              <w:textAlignment w:val="center"/>
              <w:rPr>
                <w:rFonts w:hint="eastAsia" w:ascii="宋体" w:hAnsi="宋体" w:eastAsia="宋体" w:cs="宋体"/>
                <w:i w:val="0"/>
                <w:color w:val="000000"/>
                <w:kern w:val="2"/>
                <w:sz w:val="18"/>
                <w:u w:val="none"/>
              </w:rPr>
            </w:pPr>
            <w:r>
              <w:rPr>
                <w:rStyle w:val="74"/>
                <w:rFonts w:hint="eastAsia" w:ascii="宋体" w:hAnsi="宋体" w:eastAsia="宋体" w:cs="宋体"/>
                <w:i w:val="0"/>
                <w:color w:val="000000"/>
                <w:kern w:val="0"/>
                <w:sz w:val="18"/>
                <w:u w:val="none"/>
              </w:rPr>
              <w:t>1</w:t>
            </w:r>
          </w:p>
        </w:tc>
        <w:tc>
          <w:tcPr>
            <w:tcW w:w="1478" w:type="dxa"/>
            <w:vAlign w:val="bottom"/>
          </w:tcPr>
          <w:p>
            <w:pPr>
              <w:keepNext w:val="0"/>
              <w:keepLines w:val="0"/>
              <w:widowControl/>
              <w:suppressLineNumbers w:val="0"/>
              <w:jc w:val="left"/>
              <w:textAlignment w:val="bottom"/>
              <w:rPr>
                <w:rFonts w:hint="eastAsia" w:ascii="宋体" w:hAnsi="宋体" w:eastAsia="宋体" w:cs="宋体"/>
                <w:i w:val="0"/>
                <w:iCs w:val="0"/>
                <w:color w:val="auto"/>
                <w:kern w:val="0"/>
                <w:sz w:val="18"/>
                <w:u w:val="none"/>
              </w:rPr>
            </w:pPr>
            <w:r>
              <w:rPr>
                <w:rStyle w:val="74"/>
                <w:rFonts w:hint="eastAsia" w:ascii="宋体" w:hAnsi="宋体" w:eastAsia="宋体" w:cs="宋体"/>
                <w:i w:val="0"/>
                <w:iCs w:val="0"/>
                <w:color w:val="auto"/>
                <w:kern w:val="0"/>
                <w:sz w:val="18"/>
                <w:u w:val="none"/>
              </w:rPr>
              <w:t>EPM-10533</w:t>
            </w:r>
          </w:p>
        </w:tc>
        <w:tc>
          <w:tcPr>
            <w:tcW w:w="5260" w:type="dxa"/>
            <w:vAlign w:val="bottom"/>
          </w:tcPr>
          <w:p>
            <w:pPr>
              <w:keepNext w:val="0"/>
              <w:keepLines w:val="0"/>
              <w:widowControl/>
              <w:suppressLineNumbers w:val="0"/>
              <w:jc w:val="left"/>
              <w:textAlignment w:val="bottom"/>
              <w:rPr>
                <w:rFonts w:hint="eastAsia" w:ascii="宋体" w:hAnsi="宋体" w:eastAsia="宋体" w:cs="宋体"/>
                <w:i w:val="0"/>
                <w:iCs w:val="0"/>
                <w:color w:val="auto"/>
                <w:kern w:val="2"/>
                <w:sz w:val="18"/>
                <w:u w:val="none"/>
              </w:rPr>
            </w:pPr>
            <w:r>
              <w:rPr>
                <w:rStyle w:val="74"/>
                <w:rFonts w:hint="eastAsia" w:ascii="宋体" w:hAnsi="宋体" w:eastAsia="宋体" w:cs="宋体"/>
                <w:i w:val="0"/>
                <w:iCs w:val="0"/>
                <w:color w:val="auto"/>
                <w:kern w:val="0"/>
                <w:sz w:val="18"/>
                <w:u w:val="none"/>
              </w:rPr>
              <w:t>SPR-88-51-15-03 [power] Commissioning Tool-Upgrade Management-Upgrade Tasks Keep Pre-Upgrade Parameters</w:t>
            </w:r>
          </w:p>
        </w:tc>
        <w:tc>
          <w:tcPr>
            <w:tcW w:w="1070"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u w:val="none"/>
              </w:rPr>
            </w:pPr>
            <w:r>
              <w:rPr>
                <w:rStyle w:val="74"/>
                <w:rFonts w:hint="eastAsia" w:ascii="宋体" w:hAnsi="宋体" w:eastAsia="宋体" w:cs="宋体"/>
                <w:i w:val="0"/>
                <w:color w:val="000000"/>
                <w:kern w:val="0"/>
                <w:sz w:val="18"/>
                <w:u w:val="none"/>
              </w:rPr>
              <w:t>None</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71" w:type="dxa"/>
            <w:vAlign w:val="center"/>
          </w:tcPr>
          <w:p>
            <w:pPr>
              <w:keepNext w:val="0"/>
              <w:keepLines w:val="0"/>
              <w:widowControl/>
              <w:suppressLineNumbers w:val="0"/>
              <w:jc w:val="right"/>
              <w:textAlignment w:val="center"/>
              <w:rPr>
                <w:rFonts w:hint="default" w:ascii="宋体" w:hAnsi="宋体" w:eastAsia="宋体" w:cs="宋体"/>
                <w:i w:val="0"/>
                <w:color w:val="000000"/>
                <w:kern w:val="0"/>
                <w:sz w:val="18"/>
                <w:u w:val="none"/>
              </w:rPr>
            </w:pPr>
            <w:r>
              <w:rPr>
                <w:rStyle w:val="74"/>
                <w:rFonts w:hint="eastAsia" w:ascii="宋体" w:hAnsi="宋体" w:cs="宋体"/>
                <w:i w:val="0"/>
                <w:color w:val="000000"/>
                <w:kern w:val="0"/>
                <w:sz w:val="18"/>
                <w:u w:val="none"/>
              </w:rPr>
              <w:t>2</w:t>
            </w:r>
          </w:p>
        </w:tc>
        <w:tc>
          <w:tcPr>
            <w:tcW w:w="1478" w:type="dxa"/>
            <w:vAlign w:val="bottom"/>
          </w:tcPr>
          <w:p>
            <w:pPr>
              <w:keepNext w:val="0"/>
              <w:keepLines w:val="0"/>
              <w:widowControl/>
              <w:suppressLineNumbers w:val="0"/>
              <w:jc w:val="left"/>
              <w:textAlignment w:val="bottom"/>
              <w:rPr>
                <w:rFonts w:hint="eastAsia" w:ascii="宋体" w:hAnsi="宋体" w:eastAsia="宋体" w:cs="宋体"/>
                <w:i w:val="0"/>
                <w:iCs w:val="0"/>
                <w:color w:val="auto"/>
                <w:kern w:val="0"/>
                <w:sz w:val="18"/>
                <w:u w:val="none"/>
              </w:rPr>
            </w:pPr>
            <w:r>
              <w:rPr>
                <w:rStyle w:val="74"/>
                <w:rFonts w:hint="eastAsia" w:ascii="宋体" w:hAnsi="宋体" w:eastAsia="宋体" w:cs="宋体"/>
                <w:i w:val="0"/>
                <w:iCs w:val="0"/>
                <w:color w:val="auto"/>
                <w:kern w:val="0"/>
                <w:sz w:val="18"/>
                <w:u w:val="none"/>
              </w:rPr>
              <w:t>EPM-10532</w:t>
            </w:r>
          </w:p>
        </w:tc>
        <w:tc>
          <w:tcPr>
            <w:tcW w:w="5260" w:type="dxa"/>
            <w:vAlign w:val="bottom"/>
          </w:tcPr>
          <w:p>
            <w:pPr>
              <w:keepNext w:val="0"/>
              <w:keepLines w:val="0"/>
              <w:widowControl/>
              <w:suppressLineNumbers w:val="0"/>
              <w:jc w:val="left"/>
              <w:textAlignment w:val="bottom"/>
              <w:rPr>
                <w:rFonts w:hint="eastAsia" w:ascii="宋体" w:hAnsi="宋体" w:eastAsia="宋体" w:cs="宋体"/>
                <w:i w:val="0"/>
                <w:iCs w:val="0"/>
                <w:color w:val="auto"/>
                <w:kern w:val="0"/>
                <w:sz w:val="18"/>
                <w:u w:val="none"/>
              </w:rPr>
            </w:pPr>
            <w:r>
              <w:rPr>
                <w:rStyle w:val="74"/>
                <w:rFonts w:hint="eastAsia" w:ascii="宋体" w:hAnsi="宋体" w:eastAsia="宋体" w:cs="宋体"/>
                <w:i w:val="0"/>
                <w:iCs w:val="0"/>
                <w:color w:val="auto"/>
                <w:kern w:val="0"/>
                <w:sz w:val="18"/>
                <w:u w:val="none"/>
              </w:rPr>
              <w:t>SPR-88-51-07-06 [power] Host Machine Debugging Tool-Preventive Maintenance Management-Preventive Maintenance Tasks Support Upgrade Function</w:t>
            </w:r>
          </w:p>
        </w:tc>
        <w:tc>
          <w:tcPr>
            <w:tcW w:w="1070"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u w:val="none"/>
              </w:rPr>
            </w:pPr>
            <w:r>
              <w:rPr>
                <w:rStyle w:val="74"/>
                <w:rFonts w:hint="eastAsia" w:ascii="宋体" w:hAnsi="宋体" w:eastAsia="宋体" w:cs="宋体"/>
                <w:i w:val="0"/>
                <w:color w:val="000000"/>
                <w:kern w:val="0"/>
                <w:sz w:val="18"/>
                <w:u w:val="none"/>
              </w:rPr>
              <w:t>None</w:t>
            </w:r>
          </w:p>
        </w:tc>
      </w:tr>
    </w:tbl>
    <w:p>
      <w:pPr>
        <w:pStyle w:val="3"/>
        <w:rPr>
          <w:color w:val="auto"/>
        </w:rPr>
      </w:pPr>
    </w:p>
    <w:p>
      <w:pPr>
        <w:pStyle w:val="2"/>
        <w:rPr>
          <w:color w:val="auto"/>
        </w:rPr>
      </w:pPr>
      <w:bookmarkStart w:id="22" w:name="_Toc17221"/>
      <w:r>
        <w:t>Detailed Test Process</w:t>
      </w:r>
      <w:bookmarkEnd w:id="22"/>
    </w:p>
    <w:p>
      <w:pPr>
        <w:pStyle w:val="4"/>
      </w:pPr>
      <w:bookmarkStart w:id="23" w:name="_Toc28036"/>
      <w:r>
        <w:t>Function Test</w:t>
      </w:r>
      <w:bookmarkEnd w:id="23"/>
    </w:p>
    <w:p>
      <w:pPr>
        <w:pStyle w:val="72"/>
        <w:numPr>
          <w:ilvl w:val="0"/>
          <w:numId w:val="0"/>
        </w:numPr>
        <w:rPr>
          <w:rFonts w:ascii="宋体" w:hAnsi="宋体" w:eastAsia="宋体"/>
          <w:sz w:val="18"/>
        </w:rPr>
      </w:pPr>
      <w:r>
        <w:rPr>
          <w:rStyle w:val="74"/>
          <w:rFonts w:hint="eastAsia" w:ascii="宋体" w:hAnsi="宋体" w:eastAsia="宋体"/>
          <w:sz w:val="18"/>
        </w:rPr>
        <w:t>Table 8.1 Implementation Of Key Functions</w:t>
      </w:r>
    </w:p>
    <w:tbl>
      <w:tblPr>
        <w:tblStyle w:val="36"/>
        <w:tblW w:w="499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57" w:type="dxa"/>
          <w:bottom w:w="0" w:type="dxa"/>
          <w:right w:w="57" w:type="dxa"/>
        </w:tblCellMar>
      </w:tblPr>
      <w:tblGrid>
        <w:gridCol w:w="379"/>
        <w:gridCol w:w="1884"/>
        <w:gridCol w:w="2880"/>
        <w:gridCol w:w="2305"/>
        <w:gridCol w:w="9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jc w:val="center"/>
        </w:trPr>
        <w:tc>
          <w:tcPr>
            <w:tcW w:w="273" w:type="pct"/>
            <w:tcBorders>
              <w:top w:val="single" w:color="auto" w:sz="12" w:space="0"/>
              <w:bottom w:val="single" w:color="auto" w:sz="6" w:space="0"/>
            </w:tcBorders>
            <w:shd w:val="pct20" w:color="auto" w:fill="auto"/>
            <w:vAlign w:val="center"/>
          </w:tcPr>
          <w:p>
            <w:pPr>
              <w:spacing w:line="240" w:lineRule="exact"/>
              <w:jc w:val="center"/>
              <w:rPr>
                <w:rFonts w:eastAsiaTheme="minorEastAsia"/>
                <w:b/>
                <w:sz w:val="18"/>
              </w:rPr>
            </w:pPr>
            <w:r>
              <w:rPr>
                <w:rStyle w:val="74"/>
                <w:rFonts w:hAnsiTheme="minorEastAsia" w:eastAsiaTheme="minorEastAsia"/>
                <w:b/>
                <w:sz w:val="18"/>
              </w:rPr>
              <w:t>No.</w:t>
            </w:r>
          </w:p>
        </w:tc>
        <w:tc>
          <w:tcPr>
            <w:tcW w:w="828" w:type="pct"/>
            <w:tcBorders>
              <w:top w:val="single" w:color="auto" w:sz="12" w:space="0"/>
              <w:bottom w:val="single" w:color="auto" w:sz="6" w:space="0"/>
            </w:tcBorders>
            <w:shd w:val="pct20" w:color="auto" w:fill="auto"/>
            <w:vAlign w:val="center"/>
          </w:tcPr>
          <w:p>
            <w:pPr>
              <w:spacing w:line="240" w:lineRule="exact"/>
              <w:jc w:val="center"/>
              <w:rPr>
                <w:rFonts w:eastAsiaTheme="minorEastAsia"/>
                <w:b/>
                <w:sz w:val="18"/>
              </w:rPr>
            </w:pPr>
            <w:r>
              <w:rPr>
                <w:rStyle w:val="74"/>
                <w:rFonts w:hint="eastAsia" w:hAnsiTheme="minorEastAsia" w:eastAsiaTheme="minorEastAsia"/>
                <w:b/>
                <w:sz w:val="18"/>
              </w:rPr>
              <w:t>Key Function</w:t>
            </w:r>
          </w:p>
        </w:tc>
        <w:tc>
          <w:tcPr>
            <w:tcW w:w="1877" w:type="pct"/>
            <w:tcBorders>
              <w:top w:val="single" w:color="auto" w:sz="12" w:space="0"/>
              <w:bottom w:val="single" w:color="auto" w:sz="6" w:space="0"/>
            </w:tcBorders>
            <w:shd w:val="pct20" w:color="auto" w:fill="auto"/>
            <w:vAlign w:val="center"/>
          </w:tcPr>
          <w:p>
            <w:pPr>
              <w:spacing w:line="240" w:lineRule="exact"/>
              <w:jc w:val="center"/>
              <w:rPr>
                <w:rFonts w:hint="eastAsia" w:eastAsiaTheme="minorEastAsia"/>
                <w:b/>
                <w:sz w:val="18"/>
              </w:rPr>
            </w:pPr>
            <w:r>
              <w:rPr>
                <w:rStyle w:val="74"/>
                <w:rFonts w:hint="eastAsia" w:hAnsiTheme="minorEastAsia" w:eastAsiaTheme="minorEastAsia"/>
                <w:b/>
                <w:sz w:val="18"/>
              </w:rPr>
              <w:t>R&amp;D Specification Requirements</w:t>
            </w:r>
          </w:p>
        </w:tc>
        <w:tc>
          <w:tcPr>
            <w:tcW w:w="1476" w:type="pct"/>
            <w:tcBorders>
              <w:top w:val="single" w:color="auto" w:sz="12" w:space="0"/>
              <w:bottom w:val="single" w:color="auto" w:sz="6" w:space="0"/>
            </w:tcBorders>
            <w:shd w:val="pct20" w:color="auto" w:fill="auto"/>
            <w:vAlign w:val="center"/>
          </w:tcPr>
          <w:p>
            <w:pPr>
              <w:spacing w:line="240" w:lineRule="exact"/>
              <w:jc w:val="center"/>
              <w:rPr>
                <w:rFonts w:hint="eastAsia" w:eastAsiaTheme="minorEastAsia"/>
                <w:b/>
                <w:sz w:val="18"/>
              </w:rPr>
            </w:pPr>
            <w:r>
              <w:rPr>
                <w:rStyle w:val="74"/>
                <w:rFonts w:hint="eastAsia" w:hAnsiTheme="minorEastAsia" w:eastAsiaTheme="minorEastAsia"/>
                <w:b/>
                <w:sz w:val="18"/>
              </w:rPr>
              <w:t>Test Result</w:t>
            </w:r>
          </w:p>
        </w:tc>
        <w:tc>
          <w:tcPr>
            <w:tcW w:w="544" w:type="pct"/>
            <w:tcBorders>
              <w:top w:val="single" w:color="auto" w:sz="12" w:space="0"/>
              <w:bottom w:val="single" w:color="auto" w:sz="6" w:space="0"/>
            </w:tcBorders>
            <w:shd w:val="pct20" w:color="auto" w:fill="auto"/>
            <w:vAlign w:val="center"/>
          </w:tcPr>
          <w:p>
            <w:pPr>
              <w:spacing w:line="240" w:lineRule="exact"/>
              <w:jc w:val="center"/>
              <w:rPr>
                <w:rFonts w:hint="eastAsia" w:hAnsiTheme="minorEastAsia" w:eastAsiaTheme="minorEastAsia"/>
                <w:b/>
                <w:sz w:val="18"/>
              </w:rPr>
            </w:pPr>
            <w:r>
              <w:rPr>
                <w:rStyle w:val="74"/>
                <w:rFonts w:hint="eastAsia" w:hAnsiTheme="minorEastAsia" w:eastAsiaTheme="minorEastAsia"/>
                <w:b/>
                <w:sz w:val="18"/>
              </w:rPr>
              <w:t>Conclusion</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90" w:hRule="atLeast"/>
          <w:jc w:val="center"/>
        </w:trPr>
        <w:tc>
          <w:tcPr>
            <w:tcW w:w="273" w:type="pct"/>
            <w:vAlign w:val="center"/>
          </w:tcPr>
          <w:p>
            <w:pPr>
              <w:pStyle w:val="73"/>
              <w:numPr>
                <w:ilvl w:val="0"/>
                <w:numId w:val="5"/>
              </w:numPr>
              <w:spacing w:line="240" w:lineRule="exact"/>
              <w:ind w:firstLineChars="0"/>
              <w:rPr>
                <w:rFonts w:eastAsiaTheme="minorEastAsia"/>
                <w:sz w:val="18"/>
              </w:rPr>
            </w:pPr>
          </w:p>
        </w:tc>
        <w:tc>
          <w:tcPr>
            <w:tcW w:w="828" w:type="pct"/>
            <w:vAlign w:val="center"/>
          </w:tcPr>
          <w:p>
            <w:pPr>
              <w:spacing w:line="240" w:lineRule="exact"/>
              <w:jc w:val="left"/>
              <w:rPr>
                <w:rFonts w:hint="default" w:hAnsiTheme="minorEastAsia" w:eastAsiaTheme="minorEastAsia"/>
                <w:sz w:val="18"/>
              </w:rPr>
            </w:pPr>
            <w:r>
              <w:rPr>
                <w:rStyle w:val="74"/>
                <w:rFonts w:hint="eastAsia" w:ascii="Times New Roman" w:hAnsi="Times New Roman" w:cs="Times New Roman" w:eastAsiaTheme="minorEastAsia"/>
                <w:i w:val="0"/>
                <w:iCs w:val="0"/>
                <w:color w:val="000000"/>
                <w:kern w:val="2"/>
                <w:sz w:val="18"/>
                <w:u w:val="none"/>
              </w:rPr>
              <w:t>SPR-88-51-15-03 [power] Commissioning Tool-Upgrade Management-Upgrade Tasks Keep Pre-Upgrade Parameters</w:t>
            </w:r>
          </w:p>
        </w:tc>
        <w:tc>
          <w:tcPr>
            <w:tcW w:w="1877" w:type="pct"/>
            <w:vAlign w:val="top"/>
          </w:tcPr>
          <w:p>
            <w:pPr>
              <w:spacing w:line="240" w:lineRule="exact"/>
              <w:jc w:val="left"/>
              <w:rPr>
                <w:rFonts w:hint="default" w:eastAsiaTheme="minorEastAsia"/>
                <w:sz w:val="18"/>
              </w:rPr>
            </w:pPr>
            <w:r>
              <w:rPr>
                <w:rStyle w:val="74"/>
                <w:rFonts w:hint="eastAsia" w:eastAsiaTheme="minorEastAsia"/>
                <w:sz w:val="18"/>
              </w:rPr>
              <w:t xml:space="preserve">Some parameters before upgrade can be kept in the upper computer upgrade function. </w:t>
            </w:r>
          </w:p>
        </w:tc>
        <w:tc>
          <w:tcPr>
            <w:tcW w:w="1476" w:type="pct"/>
          </w:tcPr>
          <w:p>
            <w:pPr>
              <w:numPr>
                <w:ilvl w:val="0"/>
                <w:numId w:val="0"/>
              </w:numPr>
              <w:spacing w:line="240" w:lineRule="exact"/>
              <w:jc w:val="left"/>
              <w:rPr>
                <w:rFonts w:hint="default" w:eastAsiaTheme="minorEastAsia"/>
                <w:sz w:val="18"/>
              </w:rPr>
            </w:pPr>
            <w:r>
              <w:rPr>
                <w:rStyle w:val="74"/>
                <w:rFonts w:hint="default" w:eastAsiaTheme="minorEastAsia"/>
                <w:sz w:val="18"/>
              </w:rPr>
              <w:t xml:space="preserve">Some parameters before upgrade can be kept in the upper computer upgrade function. Same as the PR requirements. </w:t>
            </w:r>
          </w:p>
        </w:tc>
        <w:tc>
          <w:tcPr>
            <w:tcW w:w="544" w:type="pct"/>
          </w:tcPr>
          <w:p>
            <w:pPr>
              <w:spacing w:line="240" w:lineRule="exact"/>
              <w:jc w:val="left"/>
              <w:rPr>
                <w:rFonts w:hint="eastAsia" w:eastAsiaTheme="minorEastAsia"/>
                <w:sz w:val="18"/>
              </w:rPr>
            </w:pPr>
            <w:r>
              <w:rPr>
                <w:rStyle w:val="74"/>
                <w:rFonts w:hint="eastAsia" w:eastAsiaTheme="minorEastAsia"/>
                <w:sz w:val="18"/>
              </w:rPr>
              <w:t>Passed</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1918" w:hRule="atLeast"/>
          <w:jc w:val="center"/>
        </w:trPr>
        <w:tc>
          <w:tcPr>
            <w:tcW w:w="273" w:type="pct"/>
            <w:vAlign w:val="center"/>
          </w:tcPr>
          <w:p>
            <w:pPr>
              <w:pStyle w:val="73"/>
              <w:numPr>
                <w:ilvl w:val="0"/>
                <w:numId w:val="5"/>
              </w:numPr>
              <w:spacing w:line="240" w:lineRule="exact"/>
              <w:ind w:firstLineChars="0"/>
              <w:rPr>
                <w:rFonts w:eastAsiaTheme="minorEastAsia"/>
                <w:sz w:val="18"/>
              </w:rPr>
            </w:pPr>
          </w:p>
        </w:tc>
        <w:tc>
          <w:tcPr>
            <w:tcW w:w="828" w:type="pct"/>
            <w:vAlign w:val="center"/>
          </w:tcPr>
          <w:p>
            <w:pPr>
              <w:spacing w:line="240" w:lineRule="exact"/>
              <w:jc w:val="left"/>
              <w:rPr>
                <w:rFonts w:hint="default" w:ascii="Times New Roman" w:hAnsi="Times New Roman" w:cs="Times New Roman" w:eastAsiaTheme="minorEastAsia"/>
                <w:i w:val="0"/>
                <w:iCs w:val="0"/>
                <w:color w:val="000000"/>
                <w:kern w:val="0"/>
                <w:sz w:val="18"/>
                <w:u w:val="none"/>
              </w:rPr>
            </w:pPr>
            <w:r>
              <w:rPr>
                <w:rStyle w:val="74"/>
                <w:rFonts w:hint="default" w:ascii="Times New Roman" w:hAnsi="Times New Roman" w:cs="Times New Roman" w:eastAsiaTheme="minorEastAsia"/>
                <w:i w:val="0"/>
                <w:iCs w:val="0"/>
                <w:color w:val="000000"/>
                <w:kern w:val="0"/>
                <w:sz w:val="18"/>
                <w:u w:val="none"/>
              </w:rPr>
              <w:t>SPR-88-51-07-06 [power] Host Machine Debugging Tool-Preventive Maintenance Management-Preventive Maintenance Tasks Support Upgrade Function</w:t>
            </w:r>
          </w:p>
        </w:tc>
        <w:tc>
          <w:tcPr>
            <w:tcW w:w="1877" w:type="pct"/>
            <w:vAlign w:val="top"/>
          </w:tcPr>
          <w:p>
            <w:pPr>
              <w:spacing w:line="240" w:lineRule="exact"/>
              <w:jc w:val="left"/>
              <w:rPr>
                <w:rFonts w:hint="eastAsia" w:eastAsiaTheme="minorEastAsia"/>
                <w:sz w:val="18"/>
              </w:rPr>
            </w:pPr>
            <w:r>
              <w:rPr>
                <w:rStyle w:val="74"/>
                <w:rFonts w:hint="eastAsia" w:eastAsiaTheme="minorEastAsia"/>
                <w:sz w:val="18"/>
              </w:rPr>
              <w:t xml:space="preserve">The host can be upgraded during preventive maintenance. The scenario selection mode is added for the upgrade function. </w:t>
            </w:r>
          </w:p>
        </w:tc>
        <w:tc>
          <w:tcPr>
            <w:tcW w:w="1476" w:type="pct"/>
          </w:tcPr>
          <w:p>
            <w:pPr>
              <w:spacing w:line="240" w:lineRule="exact"/>
              <w:jc w:val="left"/>
              <w:rPr>
                <w:rFonts w:hint="default" w:eastAsiaTheme="minorEastAsia"/>
                <w:sz w:val="18"/>
              </w:rPr>
            </w:pPr>
            <w:r>
              <w:rPr>
                <w:rStyle w:val="74"/>
                <w:rFonts w:hint="default" w:eastAsiaTheme="minorEastAsia"/>
                <w:sz w:val="18"/>
              </w:rPr>
              <w:t xml:space="preserve">The host can be upgraded during preventive maintenance. The scenario selection mode is added for the upgrade function. Same as the PR requirements. For the test records of BMS lithium-ion battery upgrade in multiple networking modes, refer to Chapter 9.1. </w:t>
            </w:r>
          </w:p>
        </w:tc>
        <w:tc>
          <w:tcPr>
            <w:tcW w:w="544" w:type="pct"/>
          </w:tcPr>
          <w:p>
            <w:pPr>
              <w:spacing w:line="240" w:lineRule="exact"/>
              <w:jc w:val="left"/>
              <w:rPr>
                <w:rFonts w:hint="default" w:eastAsiaTheme="minorEastAsia"/>
                <w:sz w:val="18"/>
              </w:rPr>
            </w:pPr>
            <w:r>
              <w:rPr>
                <w:rStyle w:val="74"/>
                <w:rFonts w:hint="eastAsia" w:eastAsiaTheme="minorEastAsia"/>
                <w:sz w:val="18"/>
              </w:rPr>
              <w:t>Passed</w:t>
            </w:r>
          </w:p>
        </w:tc>
      </w:tr>
    </w:tbl>
    <w:p>
      <w:pPr>
        <w:pStyle w:val="3"/>
        <w:rPr>
          <w:rFonts w:hint="eastAsia" w:ascii="Arial" w:hAnsi="Arial" w:cs="Arial"/>
          <w:color w:val="0000FF"/>
        </w:rPr>
      </w:pPr>
    </w:p>
    <w:p>
      <w:pPr>
        <w:pStyle w:val="3"/>
        <w:ind w:left="0" w:leftChars="0" w:firstLine="0" w:firstLineChars="0"/>
      </w:pPr>
    </w:p>
    <w:p>
      <w:pPr>
        <w:pStyle w:val="4"/>
        <w:rPr>
          <w:rFonts w:hint="eastAsia" w:ascii="Times New Roman" w:hAnsi="Times New Roman" w:eastAsia="宋体" w:cs="Times New Roman"/>
          <w:b/>
          <w:kern w:val="2"/>
          <w:sz w:val="24"/>
        </w:rPr>
      </w:pPr>
      <w:bookmarkStart w:id="24" w:name="_Toc21397"/>
      <w:r>
        <w:t>Performance Test</w:t>
      </w:r>
      <w:bookmarkEnd w:id="24"/>
    </w:p>
    <w:p>
      <w:pPr>
        <w:pStyle w:val="72"/>
        <w:numPr>
          <w:ilvl w:val="0"/>
          <w:numId w:val="0"/>
        </w:numPr>
        <w:rPr>
          <w:rFonts w:ascii="宋体" w:hAnsi="宋体" w:eastAsia="宋体"/>
          <w:sz w:val="18"/>
        </w:rPr>
      </w:pPr>
      <w:r>
        <w:rPr>
          <w:rStyle w:val="74"/>
          <w:rFonts w:hint="eastAsia" w:ascii="宋体" w:hAnsi="宋体" w:eastAsia="宋体"/>
          <w:sz w:val="18"/>
        </w:rPr>
        <w:t>Table 8.2 Implementation Of Key Performance</w:t>
      </w:r>
    </w:p>
    <w:tbl>
      <w:tblPr>
        <w:tblStyle w:val="36"/>
        <w:tblW w:w="499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57" w:type="dxa"/>
          <w:bottom w:w="0" w:type="dxa"/>
          <w:right w:w="57" w:type="dxa"/>
        </w:tblCellMar>
      </w:tblPr>
      <w:tblGrid>
        <w:gridCol w:w="492"/>
        <w:gridCol w:w="1262"/>
        <w:gridCol w:w="2779"/>
        <w:gridCol w:w="2914"/>
        <w:gridCol w:w="97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jc w:val="center"/>
        </w:trPr>
        <w:tc>
          <w:tcPr>
            <w:tcW w:w="296" w:type="pct"/>
            <w:tcBorders>
              <w:top w:val="single" w:color="auto" w:sz="12" w:space="0"/>
              <w:bottom w:val="single" w:color="auto" w:sz="6" w:space="0"/>
            </w:tcBorders>
            <w:shd w:val="pct20" w:color="auto" w:fill="auto"/>
            <w:vAlign w:val="center"/>
          </w:tcPr>
          <w:p>
            <w:pPr>
              <w:spacing w:line="240" w:lineRule="exact"/>
              <w:jc w:val="center"/>
              <w:rPr>
                <w:rFonts w:eastAsiaTheme="minorEastAsia"/>
                <w:b/>
                <w:sz w:val="18"/>
              </w:rPr>
            </w:pPr>
            <w:r>
              <w:rPr>
                <w:rStyle w:val="74"/>
                <w:rFonts w:hAnsiTheme="minorEastAsia" w:eastAsiaTheme="minorEastAsia"/>
                <w:b/>
                <w:sz w:val="18"/>
              </w:rPr>
              <w:t>No.</w:t>
            </w:r>
          </w:p>
        </w:tc>
        <w:tc>
          <w:tcPr>
            <w:tcW w:w="753" w:type="pct"/>
            <w:tcBorders>
              <w:top w:val="single" w:color="auto" w:sz="12" w:space="0"/>
              <w:bottom w:val="single" w:color="auto" w:sz="6" w:space="0"/>
            </w:tcBorders>
            <w:shd w:val="pct20" w:color="auto" w:fill="auto"/>
            <w:vAlign w:val="center"/>
          </w:tcPr>
          <w:p>
            <w:pPr>
              <w:spacing w:line="240" w:lineRule="exact"/>
              <w:jc w:val="center"/>
              <w:rPr>
                <w:rFonts w:eastAsiaTheme="minorEastAsia"/>
                <w:b/>
                <w:sz w:val="18"/>
              </w:rPr>
            </w:pPr>
            <w:r>
              <w:rPr>
                <w:rStyle w:val="74"/>
                <w:rFonts w:hint="eastAsia" w:hAnsiTheme="minorEastAsia" w:eastAsiaTheme="minorEastAsia"/>
                <w:b/>
                <w:sz w:val="18"/>
              </w:rPr>
              <w:t>Key Performance</w:t>
            </w:r>
          </w:p>
        </w:tc>
        <w:tc>
          <w:tcPr>
            <w:tcW w:w="1653" w:type="pct"/>
            <w:tcBorders>
              <w:top w:val="single" w:color="auto" w:sz="12" w:space="0"/>
              <w:bottom w:val="single" w:color="auto" w:sz="6" w:space="0"/>
            </w:tcBorders>
            <w:shd w:val="pct20" w:color="auto" w:fill="auto"/>
            <w:vAlign w:val="center"/>
          </w:tcPr>
          <w:p>
            <w:pPr>
              <w:spacing w:line="240" w:lineRule="exact"/>
              <w:jc w:val="center"/>
              <w:rPr>
                <w:rFonts w:hint="eastAsia" w:eastAsiaTheme="minorEastAsia"/>
                <w:b/>
                <w:sz w:val="18"/>
              </w:rPr>
            </w:pPr>
            <w:r>
              <w:rPr>
                <w:rStyle w:val="74"/>
                <w:rFonts w:hint="eastAsia" w:hAnsiTheme="minorEastAsia" w:eastAsiaTheme="minorEastAsia"/>
                <w:b/>
                <w:sz w:val="18"/>
              </w:rPr>
              <w:t>R&amp;D Specification Requirements</w:t>
            </w:r>
          </w:p>
        </w:tc>
        <w:tc>
          <w:tcPr>
            <w:tcW w:w="1733" w:type="pct"/>
            <w:tcBorders>
              <w:top w:val="single" w:color="auto" w:sz="12" w:space="0"/>
              <w:bottom w:val="single" w:color="auto" w:sz="6" w:space="0"/>
            </w:tcBorders>
            <w:shd w:val="pct20" w:color="auto" w:fill="auto"/>
            <w:vAlign w:val="center"/>
          </w:tcPr>
          <w:p>
            <w:pPr>
              <w:spacing w:line="240" w:lineRule="exact"/>
              <w:jc w:val="center"/>
              <w:rPr>
                <w:rFonts w:hint="eastAsia" w:eastAsiaTheme="minorEastAsia"/>
                <w:b/>
                <w:sz w:val="18"/>
              </w:rPr>
            </w:pPr>
            <w:r>
              <w:rPr>
                <w:rStyle w:val="74"/>
                <w:rFonts w:hint="eastAsia" w:hAnsiTheme="minorEastAsia" w:eastAsiaTheme="minorEastAsia"/>
                <w:b/>
                <w:sz w:val="18"/>
              </w:rPr>
              <w:t>Test Result</w:t>
            </w:r>
          </w:p>
        </w:tc>
        <w:tc>
          <w:tcPr>
            <w:tcW w:w="563" w:type="pct"/>
            <w:tcBorders>
              <w:top w:val="single" w:color="auto" w:sz="12" w:space="0"/>
              <w:bottom w:val="single" w:color="auto" w:sz="6" w:space="0"/>
            </w:tcBorders>
            <w:shd w:val="pct20" w:color="auto" w:fill="auto"/>
            <w:vAlign w:val="center"/>
          </w:tcPr>
          <w:p>
            <w:pPr>
              <w:spacing w:line="240" w:lineRule="exact"/>
              <w:jc w:val="center"/>
              <w:rPr>
                <w:rFonts w:hint="eastAsia" w:hAnsiTheme="minorEastAsia" w:eastAsiaTheme="minorEastAsia"/>
                <w:b/>
                <w:sz w:val="18"/>
              </w:rPr>
            </w:pPr>
            <w:r>
              <w:rPr>
                <w:rStyle w:val="74"/>
                <w:rFonts w:hint="eastAsia" w:hAnsiTheme="minorEastAsia" w:eastAsiaTheme="minorEastAsia"/>
                <w:b/>
                <w:sz w:val="18"/>
              </w:rPr>
              <w:t>Conclusion</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jc w:val="center"/>
        </w:trPr>
        <w:tc>
          <w:tcPr>
            <w:tcW w:w="296" w:type="pct"/>
            <w:vAlign w:val="center"/>
          </w:tcPr>
          <w:p>
            <w:pPr>
              <w:pStyle w:val="73"/>
              <w:numPr>
                <w:ilvl w:val="0"/>
                <w:numId w:val="6"/>
              </w:numPr>
              <w:spacing w:line="240" w:lineRule="exact"/>
              <w:ind w:firstLineChars="0"/>
              <w:rPr>
                <w:rFonts w:eastAsiaTheme="minorEastAsia"/>
                <w:sz w:val="18"/>
              </w:rPr>
            </w:pPr>
          </w:p>
        </w:tc>
        <w:tc>
          <w:tcPr>
            <w:tcW w:w="753" w:type="pct"/>
            <w:vAlign w:val="center"/>
          </w:tcPr>
          <w:p>
            <w:pPr>
              <w:spacing w:line="240" w:lineRule="exact"/>
              <w:jc w:val="left"/>
              <w:rPr>
                <w:rFonts w:hint="default" w:hAnsiTheme="minorEastAsia" w:eastAsiaTheme="minorEastAsia"/>
                <w:sz w:val="18"/>
              </w:rPr>
            </w:pPr>
            <w:r>
              <w:rPr>
                <w:rStyle w:val="74"/>
                <w:rFonts w:hint="eastAsia" w:hAnsiTheme="minorEastAsia" w:eastAsiaTheme="minorEastAsia"/>
                <w:sz w:val="18"/>
              </w:rPr>
              <w:t>CPU usage</w:t>
            </w:r>
          </w:p>
        </w:tc>
        <w:tc>
          <w:tcPr>
            <w:tcW w:w="1653" w:type="pct"/>
            <w:vAlign w:val="top"/>
          </w:tcPr>
          <w:p>
            <w:pPr>
              <w:spacing w:line="240" w:lineRule="exact"/>
              <w:jc w:val="left"/>
              <w:rPr>
                <w:rFonts w:hint="default" w:eastAsiaTheme="minorEastAsia"/>
                <w:sz w:val="18"/>
              </w:rPr>
            </w:pPr>
            <w:r>
              <w:rPr>
                <w:rStyle w:val="74"/>
                <w:rFonts w:hint="eastAsia" w:eastAsiaTheme="minorEastAsia"/>
                <w:sz w:val="18"/>
              </w:rPr>
              <w:t>The historical data, voltage curve, and capacity curve show that the CPU usage is high and the tool software can still operate properly.</w:t>
            </w:r>
          </w:p>
        </w:tc>
        <w:tc>
          <w:tcPr>
            <w:tcW w:w="1733" w:type="pct"/>
          </w:tcPr>
          <w:p>
            <w:pPr>
              <w:spacing w:line="240" w:lineRule="exact"/>
              <w:jc w:val="left"/>
              <w:rPr>
                <w:rFonts w:hint="default" w:eastAsiaTheme="minorEastAsia"/>
                <w:sz w:val="18"/>
              </w:rPr>
            </w:pPr>
            <w:r>
              <w:rPr>
                <w:rStyle w:val="74"/>
                <w:rFonts w:hint="eastAsia" w:eastAsiaTheme="minorEastAsia"/>
                <w:sz w:val="18"/>
              </w:rPr>
              <w:t>During the test of historical data and voltage and capacity curve functions, the CPU usage is high, and the tool software operates properly.</w:t>
            </w:r>
          </w:p>
        </w:tc>
        <w:tc>
          <w:tcPr>
            <w:tcW w:w="563" w:type="pct"/>
          </w:tcPr>
          <w:p>
            <w:pPr>
              <w:spacing w:line="240" w:lineRule="exact"/>
              <w:jc w:val="left"/>
              <w:rPr>
                <w:rFonts w:hint="eastAsia" w:eastAsiaTheme="minorEastAsia"/>
                <w:sz w:val="18"/>
              </w:rPr>
            </w:pPr>
            <w:r>
              <w:rPr>
                <w:rStyle w:val="74"/>
                <w:rFonts w:hint="eastAsia" w:eastAsiaTheme="minorEastAsia"/>
                <w:sz w:val="18"/>
              </w:rPr>
              <w:t>Passed</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jc w:val="center"/>
        </w:trPr>
        <w:tc>
          <w:tcPr>
            <w:tcW w:w="296" w:type="pct"/>
            <w:vAlign w:val="center"/>
          </w:tcPr>
          <w:p>
            <w:pPr>
              <w:pStyle w:val="73"/>
              <w:numPr>
                <w:ilvl w:val="0"/>
                <w:numId w:val="6"/>
              </w:numPr>
              <w:spacing w:line="240" w:lineRule="exact"/>
              <w:ind w:firstLineChars="0"/>
              <w:rPr>
                <w:rFonts w:eastAsiaTheme="minorEastAsia"/>
                <w:sz w:val="18"/>
              </w:rPr>
            </w:pPr>
          </w:p>
        </w:tc>
        <w:tc>
          <w:tcPr>
            <w:tcW w:w="753" w:type="pct"/>
            <w:vAlign w:val="center"/>
          </w:tcPr>
          <w:p>
            <w:pPr>
              <w:spacing w:line="240" w:lineRule="exact"/>
              <w:jc w:val="left"/>
              <w:rPr>
                <w:rFonts w:hint="default" w:hAnsiTheme="minorEastAsia" w:eastAsiaTheme="minorEastAsia"/>
                <w:sz w:val="18"/>
              </w:rPr>
            </w:pPr>
            <w:r>
              <w:rPr>
                <w:rStyle w:val="74"/>
                <w:rFonts w:hint="eastAsia" w:hAnsiTheme="minorEastAsia" w:eastAsiaTheme="minorEastAsia"/>
                <w:sz w:val="18"/>
              </w:rPr>
              <w:t>Memory leakage</w:t>
            </w:r>
          </w:p>
        </w:tc>
        <w:tc>
          <w:tcPr>
            <w:tcW w:w="1653" w:type="pct"/>
            <w:vAlign w:val="top"/>
          </w:tcPr>
          <w:p>
            <w:pPr>
              <w:spacing w:line="240" w:lineRule="exact"/>
              <w:jc w:val="left"/>
              <w:rPr>
                <w:rFonts w:hint="default" w:eastAsiaTheme="minorEastAsia"/>
                <w:sz w:val="18"/>
              </w:rPr>
            </w:pPr>
            <w:r>
              <w:rPr>
                <w:rStyle w:val="74"/>
                <w:rFonts w:hint="eastAsia" w:eastAsiaTheme="minorEastAsia"/>
                <w:sz w:val="18"/>
              </w:rPr>
              <w:t>No memory leakage</w:t>
            </w:r>
          </w:p>
        </w:tc>
        <w:tc>
          <w:tcPr>
            <w:tcW w:w="1733" w:type="pct"/>
          </w:tcPr>
          <w:p>
            <w:pPr>
              <w:spacing w:line="240" w:lineRule="exact"/>
              <w:jc w:val="left"/>
              <w:rPr>
                <w:rFonts w:eastAsiaTheme="minorEastAsia"/>
                <w:sz w:val="18"/>
              </w:rPr>
            </w:pPr>
            <w:r>
              <w:rPr>
                <w:rStyle w:val="74"/>
                <w:rFonts w:hint="eastAsia" w:eastAsiaTheme="minorEastAsia"/>
                <w:sz w:val="18"/>
              </w:rPr>
              <w:t>No memory leakage occurs during the test.</w:t>
            </w:r>
          </w:p>
        </w:tc>
        <w:tc>
          <w:tcPr>
            <w:tcW w:w="563" w:type="pct"/>
          </w:tcPr>
          <w:p>
            <w:pPr>
              <w:spacing w:line="240" w:lineRule="exact"/>
              <w:jc w:val="left"/>
              <w:rPr>
                <w:rFonts w:eastAsiaTheme="minorEastAsia"/>
                <w:sz w:val="18"/>
              </w:rPr>
            </w:pPr>
            <w:r>
              <w:rPr>
                <w:rStyle w:val="74"/>
                <w:rFonts w:hint="eastAsia" w:eastAsiaTheme="minorEastAsia"/>
                <w:sz w:val="18"/>
              </w:rPr>
              <w:t>Passed</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jc w:val="center"/>
        </w:trPr>
        <w:tc>
          <w:tcPr>
            <w:tcW w:w="296" w:type="pct"/>
            <w:vAlign w:val="center"/>
          </w:tcPr>
          <w:p>
            <w:pPr>
              <w:pStyle w:val="73"/>
              <w:numPr>
                <w:ilvl w:val="0"/>
                <w:numId w:val="6"/>
              </w:numPr>
              <w:spacing w:line="240" w:lineRule="exact"/>
              <w:ind w:firstLineChars="0"/>
              <w:rPr>
                <w:rFonts w:eastAsiaTheme="minorEastAsia"/>
                <w:sz w:val="18"/>
              </w:rPr>
            </w:pPr>
          </w:p>
        </w:tc>
        <w:tc>
          <w:tcPr>
            <w:tcW w:w="753" w:type="pct"/>
            <w:vAlign w:val="center"/>
          </w:tcPr>
          <w:p>
            <w:pPr>
              <w:spacing w:line="240" w:lineRule="exact"/>
              <w:jc w:val="left"/>
              <w:rPr>
                <w:rFonts w:hint="eastAsia" w:hAnsiTheme="minorEastAsia" w:eastAsiaTheme="minorEastAsia"/>
                <w:sz w:val="18"/>
              </w:rPr>
            </w:pPr>
            <w:r>
              <w:rPr>
                <w:rStyle w:val="74"/>
                <w:rFonts w:hint="eastAsia" w:ascii="Tahoma"/>
                <w:color w:val="auto"/>
                <w:sz w:val="18"/>
              </w:rPr>
              <w:t>Response Capability</w:t>
            </w:r>
          </w:p>
        </w:tc>
        <w:tc>
          <w:tcPr>
            <w:tcW w:w="1653" w:type="pct"/>
            <w:vAlign w:val="top"/>
          </w:tcPr>
          <w:p>
            <w:pPr>
              <w:numPr>
                <w:ilvl w:val="0"/>
                <w:numId w:val="0"/>
              </w:numPr>
              <w:rPr>
                <w:rFonts w:hint="eastAsia" w:ascii="Tahoma"/>
                <w:color w:val="auto"/>
                <w:sz w:val="18"/>
              </w:rPr>
            </w:pPr>
            <w:r>
              <w:rPr>
                <w:rStyle w:val="74"/>
                <w:rFonts w:hint="eastAsia" w:ascii="Tahoma"/>
                <w:color w:val="auto"/>
                <w:sz w:val="18"/>
              </w:rPr>
              <w:t>1. The installation time is acceptable.</w:t>
            </w:r>
          </w:p>
          <w:p>
            <w:pPr>
              <w:numPr>
                <w:ilvl w:val="0"/>
                <w:numId w:val="0"/>
              </w:numPr>
              <w:rPr>
                <w:rFonts w:hint="eastAsia" w:ascii="Tahoma"/>
                <w:color w:val="auto"/>
                <w:sz w:val="18"/>
              </w:rPr>
            </w:pPr>
            <w:r>
              <w:rPr>
                <w:rStyle w:val="74"/>
                <w:rFonts w:hint="eastAsia" w:ascii="Tahoma"/>
                <w:color w:val="auto"/>
                <w:sz w:val="18"/>
              </w:rPr>
              <w:t>2. The startup time is within 5 s.</w:t>
            </w:r>
          </w:p>
          <w:p>
            <w:pPr>
              <w:spacing w:line="240" w:lineRule="exact"/>
              <w:jc w:val="left"/>
              <w:rPr>
                <w:rFonts w:hint="eastAsia" w:ascii="Tahoma"/>
                <w:color w:val="auto"/>
                <w:sz w:val="18"/>
              </w:rPr>
            </w:pPr>
            <w:r>
              <w:rPr>
                <w:rStyle w:val="74"/>
                <w:rFonts w:hint="eastAsia" w:ascii="Tahoma"/>
                <w:color w:val="auto"/>
                <w:sz w:val="18"/>
              </w:rPr>
              <w:t>3. The response time of each page operation is not delayed.</w:t>
            </w:r>
          </w:p>
        </w:tc>
        <w:tc>
          <w:tcPr>
            <w:tcW w:w="1733" w:type="pct"/>
          </w:tcPr>
          <w:p>
            <w:pPr>
              <w:spacing w:line="240" w:lineRule="exact"/>
              <w:jc w:val="left"/>
              <w:rPr>
                <w:rFonts w:hint="default" w:ascii="Tahoma"/>
                <w:color w:val="auto"/>
                <w:sz w:val="18"/>
              </w:rPr>
            </w:pPr>
            <w:r>
              <w:rPr>
                <w:rStyle w:val="74"/>
                <w:rFonts w:hint="eastAsia" w:ascii="Tahoma"/>
                <w:color w:val="auto"/>
                <w:sz w:val="18"/>
              </w:rPr>
              <w:t>1. The installation time is within 5 seconds.</w:t>
            </w:r>
            <w:r>
              <w:rPr>
                <w:rStyle w:val="74"/>
                <w:rFonts w:hint="eastAsia" w:ascii="Tahoma"/>
                <w:color w:val="auto"/>
                <w:sz w:val="18"/>
              </w:rPr>
              <w:br w:type="textWrapping"/>
            </w:r>
            <w:r>
              <w:rPr>
                <w:rStyle w:val="74"/>
                <w:rFonts w:hint="eastAsia" w:ascii="Tahoma"/>
                <w:color w:val="auto"/>
                <w:sz w:val="18"/>
              </w:rPr>
              <w:t>2. The startup time is within two seconds.</w:t>
            </w:r>
            <w:r>
              <w:rPr>
                <w:rStyle w:val="74"/>
                <w:rFonts w:hint="eastAsia" w:ascii="Tahoma"/>
                <w:color w:val="auto"/>
                <w:sz w:val="18"/>
              </w:rPr>
              <w:br w:type="textWrapping"/>
            </w:r>
            <w:r>
              <w:rPr>
                <w:rStyle w:val="74"/>
                <w:rFonts w:hint="eastAsia" w:ascii="Tahoma"/>
                <w:color w:val="auto"/>
                <w:sz w:val="18"/>
              </w:rPr>
              <w:t>3. The response time of each page operation is within three seconds.</w:t>
            </w:r>
          </w:p>
        </w:tc>
        <w:tc>
          <w:tcPr>
            <w:tcW w:w="563" w:type="pct"/>
          </w:tcPr>
          <w:p>
            <w:pPr>
              <w:spacing w:line="240" w:lineRule="exact"/>
              <w:jc w:val="left"/>
              <w:rPr>
                <w:rFonts w:hint="eastAsia" w:eastAsiaTheme="minorEastAsia"/>
                <w:sz w:val="18"/>
              </w:rPr>
            </w:pPr>
            <w:r>
              <w:rPr>
                <w:rStyle w:val="74"/>
                <w:rFonts w:hint="eastAsia" w:eastAsiaTheme="minorEastAsia"/>
                <w:sz w:val="18"/>
              </w:rPr>
              <w:t>Passed</w:t>
            </w:r>
          </w:p>
        </w:tc>
      </w:tr>
    </w:tbl>
    <w:p>
      <w:pPr>
        <w:pStyle w:val="3"/>
        <w:rPr>
          <w:rFonts w:hint="eastAsia"/>
        </w:rPr>
      </w:pPr>
    </w:p>
    <w:p>
      <w:pPr>
        <w:pStyle w:val="4"/>
        <w:rPr>
          <w:rFonts w:hint="eastAsia" w:ascii="Times New Roman" w:hAnsi="Times New Roman" w:eastAsia="宋体" w:cs="Times New Roman"/>
          <w:b/>
          <w:kern w:val="2"/>
          <w:sz w:val="24"/>
        </w:rPr>
      </w:pPr>
      <w:bookmarkStart w:id="25" w:name="_Toc4324"/>
      <w:r>
        <w:t>Fault Tolerance/Exception Test</w:t>
      </w:r>
      <w:bookmarkEnd w:id="25"/>
    </w:p>
    <w:p>
      <w:pPr>
        <w:pStyle w:val="3"/>
        <w:rPr>
          <w:rFonts w:hint="eastAsia"/>
        </w:rPr>
      </w:pPr>
      <w:r>
        <w:rPr>
          <w:rStyle w:val="74"/>
          <w:rFonts w:hint="eastAsia"/>
        </w:rPr>
        <w:t xml:space="preserve">It is included in the function test and will not be output separately. </w:t>
      </w:r>
    </w:p>
    <w:p>
      <w:pPr>
        <w:pStyle w:val="4"/>
        <w:rPr>
          <w:rFonts w:hint="eastAsia" w:ascii="Times New Roman" w:hAnsi="Times New Roman" w:eastAsia="宋体" w:cs="Times New Roman"/>
          <w:b/>
          <w:kern w:val="2"/>
          <w:sz w:val="24"/>
        </w:rPr>
      </w:pPr>
      <w:bookmarkStart w:id="26" w:name="_Toc28828"/>
      <w:r>
        <w:t>Configuration Test and Compatibility Test</w:t>
      </w:r>
      <w:bookmarkEnd w:id="26"/>
    </w:p>
    <w:p>
      <w:pPr>
        <w:pStyle w:val="3"/>
        <w:rPr>
          <w:rFonts w:hint="default"/>
        </w:rPr>
      </w:pPr>
      <w:r>
        <w:rPr>
          <w:rStyle w:val="74"/>
          <w:rFonts w:hint="eastAsia"/>
        </w:rPr>
        <w:t xml:space="preserve">Configuration and compatibility tests are included in function tests and are not output separately. </w:t>
      </w:r>
    </w:p>
    <w:p>
      <w:pPr>
        <w:pStyle w:val="4"/>
        <w:rPr>
          <w:rFonts w:hint="eastAsia" w:ascii="Times New Roman" w:hAnsi="Times New Roman" w:eastAsia="宋体" w:cs="Times New Roman"/>
          <w:b/>
          <w:kern w:val="2"/>
          <w:sz w:val="24"/>
        </w:rPr>
      </w:pPr>
      <w:bookmarkStart w:id="27" w:name="_Toc6136"/>
      <w:r>
        <w:t>User Interface Test</w:t>
      </w:r>
      <w:bookmarkEnd w:id="27"/>
    </w:p>
    <w:p>
      <w:pPr>
        <w:pStyle w:val="3"/>
        <w:rPr>
          <w:rFonts w:hint="eastAsia"/>
        </w:rPr>
      </w:pPr>
      <w:r>
        <w:rPr>
          <w:rStyle w:val="74"/>
          <w:rFonts w:hint="eastAsia"/>
        </w:rPr>
        <w:t xml:space="preserve">It is included in the function test and will not be output separately. </w:t>
      </w:r>
    </w:p>
    <w:p>
      <w:pPr>
        <w:pStyle w:val="4"/>
        <w:rPr>
          <w:rFonts w:hint="eastAsia" w:ascii="Times New Roman" w:hAnsi="Times New Roman" w:eastAsia="宋体" w:cs="Times New Roman"/>
          <w:b/>
          <w:kern w:val="2"/>
          <w:sz w:val="24"/>
        </w:rPr>
      </w:pPr>
      <w:bookmarkStart w:id="28" w:name="_Toc26126"/>
      <w:r>
        <w:t>Installation and Upgrade Test</w:t>
      </w:r>
      <w:bookmarkEnd w:id="28"/>
    </w:p>
    <w:p>
      <w:pPr>
        <w:pStyle w:val="3"/>
        <w:rPr>
          <w:rFonts w:hint="default"/>
        </w:rPr>
      </w:pPr>
      <w:r>
        <w:rPr>
          <w:rStyle w:val="74"/>
          <w:rFonts w:hint="eastAsia"/>
        </w:rPr>
        <w:t xml:space="preserve">The app can be installed and used properly. The upgrade test is not involved. </w:t>
      </w:r>
    </w:p>
    <w:p>
      <w:pPr>
        <w:pStyle w:val="4"/>
        <w:rPr>
          <w:rFonts w:hint="eastAsia" w:ascii="Times New Roman" w:hAnsi="Times New Roman" w:eastAsia="宋体" w:cs="Times New Roman"/>
          <w:b/>
          <w:kern w:val="2"/>
          <w:sz w:val="24"/>
        </w:rPr>
      </w:pPr>
      <w:bookmarkStart w:id="29" w:name="_Toc10302"/>
      <w:r>
        <w:t>International Language Test</w:t>
      </w:r>
      <w:bookmarkEnd w:id="29"/>
    </w:p>
    <w:p>
      <w:pPr>
        <w:pStyle w:val="3"/>
        <w:rPr>
          <w:rFonts w:hint="eastAsia"/>
        </w:rPr>
      </w:pPr>
      <w:r>
        <w:rPr>
          <w:rStyle w:val="74"/>
          <w:rFonts w:hint="eastAsia"/>
        </w:rPr>
        <w:t xml:space="preserve">It is included in the function test and will not be output separately. </w:t>
      </w:r>
    </w:p>
    <w:p>
      <w:pPr>
        <w:pStyle w:val="4"/>
        <w:rPr>
          <w:rFonts w:hint="eastAsia" w:ascii="Times New Roman" w:hAnsi="Times New Roman" w:eastAsia="宋体" w:cs="Times New Roman"/>
          <w:b/>
          <w:kern w:val="2"/>
          <w:sz w:val="24"/>
        </w:rPr>
      </w:pPr>
      <w:bookmarkStart w:id="30" w:name="_Toc12676"/>
      <w:r>
        <w:t>Security Test</w:t>
      </w:r>
      <w:bookmarkEnd w:id="30"/>
    </w:p>
    <w:p>
      <w:pPr>
        <w:pStyle w:val="3"/>
        <w:rPr>
          <w:rStyle w:val="51"/>
          <w:rFonts w:hint="eastAsia"/>
          <w:color w:val="auto"/>
        </w:rPr>
      </w:pPr>
      <w:r>
        <w:rPr>
          <w:rStyle w:val="74"/>
          <w:rFonts w:hint="eastAsia"/>
          <w:color w:val="auto"/>
        </w:rPr>
        <w:t xml:space="preserve">Product security test conclusion: Passed. </w:t>
      </w:r>
    </w:p>
    <w:p>
      <w:pPr>
        <w:pStyle w:val="3"/>
        <w:rPr>
          <w:rFonts w:hint="eastAsia"/>
        </w:rPr>
      </w:pPr>
      <w:r>
        <w:rPr>
          <w:rStyle w:val="74"/>
          <w:rFonts w:hint="eastAsia" w:ascii="Arial" w:cs="Arial"/>
          <w:i w:val="0"/>
          <w:iCs w:val="0"/>
          <w:color w:val="auto"/>
        </w:rPr>
        <w:t xml:space="preserve">Refer to the ZXEDM_TOOL_BRU_V1.2 Product Security Test Report. </w:t>
      </w:r>
    </w:p>
    <w:p>
      <w:pPr>
        <w:pStyle w:val="4"/>
        <w:numPr>
          <w:ilvl w:val="1"/>
          <w:numId w:val="1"/>
        </w:numPr>
        <w:rPr>
          <w:rFonts w:ascii="Arial" w:hAnsi="Arial" w:cs="Arial"/>
          <w:color w:val="auto"/>
        </w:rPr>
      </w:pPr>
      <w:bookmarkStart w:id="31" w:name="_Toc26274"/>
      <w:r>
        <w:t>Personal Data Protection Test</w:t>
      </w:r>
      <w:bookmarkEnd w:id="31"/>
    </w:p>
    <w:p>
      <w:pPr>
        <w:pStyle w:val="5"/>
        <w:ind w:left="720" w:leftChars="0" w:hanging="720" w:firstLineChars="0"/>
        <w:rPr>
          <w:rFonts w:hint="eastAsia"/>
          <w:color w:val="auto"/>
        </w:rPr>
      </w:pPr>
      <w:bookmarkStart w:id="32" w:name="_Toc21287"/>
      <w:r>
        <w:t>Personal Data Protection Test</w:t>
      </w:r>
      <w:bookmarkEnd w:id="32"/>
    </w:p>
    <w:p>
      <w:pPr>
        <w:pStyle w:val="3"/>
        <w:jc w:val="center"/>
        <w:rPr>
          <w:rFonts w:hint="default"/>
          <w:color w:val="auto"/>
        </w:rPr>
      </w:pPr>
      <w:r>
        <w:rPr>
          <w:rStyle w:val="70"/>
          <w:rFonts w:hint="eastAsia"/>
          <w:color w:val="auto"/>
          <w:highlight w:val="none"/>
        </w:rPr>
        <w:t>Table 8.9 Personal Data Protection Test</w:t>
      </w:r>
    </w:p>
    <w:tbl>
      <w:tblPr>
        <w:tblStyle w:val="35"/>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91"/>
        <w:gridCol w:w="1322"/>
        <w:gridCol w:w="2142"/>
        <w:gridCol w:w="2386"/>
        <w:gridCol w:w="168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581" w:type="pct"/>
            <w:tcBorders>
              <w:top w:val="single" w:color="auto" w:sz="4" w:space="0"/>
              <w:left w:val="single" w:color="auto" w:sz="4" w:space="0"/>
              <w:bottom w:val="single" w:color="auto" w:sz="4" w:space="0"/>
            </w:tcBorders>
            <w:shd w:val="clear" w:color="auto" w:fill="D9D9D9"/>
            <w:vAlign w:val="top"/>
          </w:tcPr>
          <w:p>
            <w:pPr>
              <w:pStyle w:val="3"/>
              <w:ind w:firstLine="0"/>
              <w:jc w:val="center"/>
              <w:rPr>
                <w:rFonts w:hint="default"/>
                <w:b/>
                <w:caps/>
                <w:color w:val="auto"/>
                <w:sz w:val="18"/>
                <w:highlight w:val="none"/>
              </w:rPr>
            </w:pPr>
            <w:r>
              <w:rPr>
                <w:rStyle w:val="74"/>
                <w:rFonts w:hint="eastAsia"/>
                <w:b/>
                <w:caps/>
                <w:color w:val="auto"/>
                <w:sz w:val="18"/>
                <w:highlight w:val="none"/>
              </w:rPr>
              <w:t>No.</w:t>
            </w:r>
          </w:p>
        </w:tc>
        <w:tc>
          <w:tcPr>
            <w:tcW w:w="775" w:type="pct"/>
            <w:tcBorders>
              <w:top w:val="single" w:color="auto" w:sz="4" w:space="0"/>
              <w:left w:val="single" w:color="auto" w:sz="4" w:space="0"/>
              <w:bottom w:val="single" w:color="auto" w:sz="4" w:space="0"/>
            </w:tcBorders>
            <w:shd w:val="clear" w:color="auto" w:fill="D9D9D9"/>
            <w:vAlign w:val="top"/>
          </w:tcPr>
          <w:p>
            <w:pPr>
              <w:pStyle w:val="3"/>
              <w:ind w:firstLine="0"/>
              <w:jc w:val="center"/>
              <w:rPr>
                <w:rFonts w:hint="eastAsia" w:eastAsia="宋体"/>
                <w:b/>
                <w:caps/>
                <w:color w:val="auto"/>
                <w:sz w:val="18"/>
                <w:highlight w:val="none"/>
              </w:rPr>
            </w:pPr>
            <w:r>
              <w:rPr>
                <w:rStyle w:val="74"/>
                <w:rFonts w:hint="eastAsia" w:eastAsia="宋体"/>
                <w:b/>
                <w:caps/>
                <w:color w:val="auto"/>
                <w:sz w:val="18"/>
                <w:highlight w:val="none"/>
              </w:rPr>
              <w:t>Source</w:t>
            </w:r>
          </w:p>
        </w:tc>
        <w:tc>
          <w:tcPr>
            <w:tcW w:w="1256" w:type="pct"/>
            <w:tcBorders>
              <w:top w:val="single" w:color="auto" w:sz="4" w:space="0"/>
              <w:bottom w:val="single" w:color="auto" w:sz="4" w:space="0"/>
            </w:tcBorders>
            <w:shd w:val="clear" w:color="auto" w:fill="D9D9D9"/>
            <w:vAlign w:val="top"/>
          </w:tcPr>
          <w:p>
            <w:pPr>
              <w:pStyle w:val="3"/>
              <w:ind w:firstLine="0" w:firstLineChars="0"/>
              <w:jc w:val="center"/>
              <w:rPr>
                <w:rFonts w:hint="default" w:ascii="Times New Roman" w:hAnsi="Times New Roman" w:eastAsia="宋体" w:cs="Times New Roman"/>
                <w:b/>
                <w:caps/>
                <w:color w:val="auto"/>
                <w:kern w:val="2"/>
                <w:sz w:val="18"/>
                <w:highlight w:val="none"/>
              </w:rPr>
            </w:pPr>
            <w:r>
              <w:rPr>
                <w:rStyle w:val="74"/>
                <w:rFonts w:hint="eastAsia"/>
                <w:b/>
                <w:caps/>
                <w:color w:val="auto"/>
                <w:sz w:val="18"/>
                <w:highlight w:val="none"/>
              </w:rPr>
              <w:t>Test Case No.</w:t>
            </w:r>
          </w:p>
        </w:tc>
        <w:tc>
          <w:tcPr>
            <w:tcW w:w="1399" w:type="pct"/>
            <w:tcBorders>
              <w:top w:val="single" w:color="auto" w:sz="4" w:space="0"/>
              <w:bottom w:val="single" w:color="auto" w:sz="4" w:space="0"/>
            </w:tcBorders>
            <w:shd w:val="clear" w:color="auto" w:fill="D9D9D9"/>
            <w:vAlign w:val="top"/>
          </w:tcPr>
          <w:p>
            <w:pPr>
              <w:pStyle w:val="3"/>
              <w:ind w:firstLine="0" w:firstLineChars="0"/>
              <w:jc w:val="center"/>
              <w:rPr>
                <w:rFonts w:hint="eastAsia" w:ascii="Times New Roman" w:hAnsi="Times New Roman" w:eastAsia="宋体" w:cs="Times New Roman"/>
                <w:b/>
                <w:caps/>
                <w:color w:val="auto"/>
                <w:kern w:val="2"/>
                <w:sz w:val="18"/>
                <w:highlight w:val="none"/>
              </w:rPr>
            </w:pPr>
            <w:r>
              <w:rPr>
                <w:rStyle w:val="74"/>
                <w:rFonts w:hint="eastAsia"/>
                <w:b/>
                <w:caps/>
                <w:color w:val="auto"/>
                <w:sz w:val="18"/>
                <w:highlight w:val="none"/>
              </w:rPr>
              <w:t>Test Case Name</w:t>
            </w:r>
          </w:p>
        </w:tc>
        <w:tc>
          <w:tcPr>
            <w:tcW w:w="987" w:type="pct"/>
            <w:tcBorders>
              <w:top w:val="single" w:color="auto" w:sz="4" w:space="0"/>
              <w:bottom w:val="single" w:color="auto" w:sz="4" w:space="0"/>
              <w:right w:val="single" w:color="auto" w:sz="4" w:space="0"/>
            </w:tcBorders>
            <w:shd w:val="clear" w:color="auto" w:fill="D9D9D9"/>
            <w:vAlign w:val="top"/>
          </w:tcPr>
          <w:p>
            <w:pPr>
              <w:pStyle w:val="3"/>
              <w:ind w:firstLine="0"/>
              <w:jc w:val="center"/>
              <w:rPr>
                <w:b/>
                <w:caps/>
                <w:color w:val="auto"/>
                <w:sz w:val="18"/>
                <w:highlight w:val="none"/>
              </w:rPr>
            </w:pPr>
            <w:r>
              <w:rPr>
                <w:rStyle w:val="74"/>
                <w:rFonts w:hint="eastAsia"/>
                <w:b/>
                <w:caps/>
                <w:color w:val="auto"/>
                <w:sz w:val="18"/>
                <w:highlight w:val="none"/>
              </w:rPr>
              <w:t>Test Conclusion</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24" w:hRule="atLeast"/>
          <w:jc w:val="center"/>
        </w:trPr>
        <w:tc>
          <w:tcPr>
            <w:tcW w:w="581" w:type="pct"/>
            <w:tcBorders>
              <w:top w:val="single" w:color="auto" w:sz="4" w:space="0"/>
              <w:left w:val="single" w:color="auto" w:sz="4" w:space="0"/>
            </w:tcBorders>
            <w:vAlign w:val="top"/>
          </w:tcPr>
          <w:p>
            <w:pPr>
              <w:rPr>
                <w:rFonts w:hint="default" w:eastAsia="宋体"/>
                <w:color w:val="auto"/>
                <w:sz w:val="18"/>
                <w:highlight w:val="none"/>
              </w:rPr>
            </w:pPr>
            <w:r>
              <w:rPr>
                <w:rStyle w:val="74"/>
                <w:rFonts w:hint="eastAsia" w:eastAsia="宋体"/>
                <w:color w:val="auto"/>
                <w:sz w:val="18"/>
                <w:highlight w:val="none"/>
              </w:rPr>
              <w:t>1</w:t>
            </w:r>
          </w:p>
        </w:tc>
        <w:tc>
          <w:tcPr>
            <w:tcW w:w="775" w:type="pct"/>
            <w:tcBorders>
              <w:top w:val="single" w:color="auto" w:sz="4" w:space="0"/>
              <w:left w:val="single" w:color="auto" w:sz="4" w:space="0"/>
            </w:tcBorders>
            <w:vAlign w:val="top"/>
          </w:tcPr>
          <w:p>
            <w:pPr>
              <w:rPr>
                <w:rFonts w:hint="default" w:eastAsia="宋体"/>
                <w:color w:val="auto"/>
                <w:sz w:val="18"/>
                <w:highlight w:val="none"/>
              </w:rPr>
            </w:pPr>
            <w:r>
              <w:rPr>
                <w:rStyle w:val="74"/>
                <w:rFonts w:hint="eastAsia"/>
                <w:color w:val="auto"/>
                <w:sz w:val="18"/>
                <w:highlight w:val="none"/>
              </w:rPr>
              <w:t>R012</w:t>
            </w:r>
          </w:p>
        </w:tc>
        <w:tc>
          <w:tcPr>
            <w:tcW w:w="1256" w:type="pct"/>
            <w:tcBorders>
              <w:top w:val="single" w:color="auto" w:sz="4" w:space="0"/>
            </w:tcBorders>
            <w:vAlign w:val="top"/>
          </w:tcPr>
          <w:p>
            <w:pPr>
              <w:rPr>
                <w:rFonts w:hint="eastAsia" w:eastAsia="宋体"/>
                <w:color w:val="auto"/>
                <w:sz w:val="18"/>
                <w:highlight w:val="none"/>
              </w:rPr>
            </w:pPr>
            <w:r>
              <w:rPr>
                <w:rStyle w:val="74"/>
                <w:rFonts w:hint="eastAsia" w:eastAsia="宋体"/>
                <w:color w:val="auto"/>
                <w:sz w:val="18"/>
                <w:highlight w:val="none"/>
              </w:rPr>
              <w:t>UEDM-91934</w:t>
            </w:r>
          </w:p>
        </w:tc>
        <w:tc>
          <w:tcPr>
            <w:tcW w:w="1399" w:type="pct"/>
            <w:tcBorders>
              <w:top w:val="single" w:color="auto" w:sz="4" w:space="0"/>
            </w:tcBorders>
            <w:vAlign w:val="top"/>
          </w:tcPr>
          <w:p>
            <w:pPr>
              <w:rPr>
                <w:rFonts w:hint="eastAsia" w:eastAsia="宋体"/>
                <w:color w:val="auto"/>
                <w:sz w:val="18"/>
                <w:highlight w:val="none"/>
              </w:rPr>
            </w:pPr>
            <w:r>
              <w:rPr>
                <w:rStyle w:val="74"/>
                <w:rFonts w:hint="eastAsia" w:eastAsia="宋体"/>
                <w:color w:val="auto"/>
                <w:sz w:val="18"/>
                <w:highlight w:val="none"/>
              </w:rPr>
              <w:t>Personal data Protection – Sensitive Information Storage Requirements</w:t>
            </w:r>
          </w:p>
        </w:tc>
        <w:tc>
          <w:tcPr>
            <w:tcW w:w="987" w:type="pct"/>
            <w:tcBorders>
              <w:top w:val="single" w:color="auto" w:sz="4" w:space="0"/>
              <w:right w:val="single" w:color="auto" w:sz="4" w:space="0"/>
            </w:tcBorders>
            <w:vAlign w:val="top"/>
          </w:tcPr>
          <w:p>
            <w:pPr>
              <w:rPr>
                <w:rFonts w:hint="eastAsia" w:eastAsia="宋体"/>
                <w:color w:val="auto"/>
                <w:sz w:val="18"/>
                <w:highlight w:val="none"/>
              </w:rPr>
            </w:pPr>
            <w:r>
              <w:rPr>
                <w:rStyle w:val="74"/>
                <w:rFonts w:hint="eastAsia"/>
                <w:color w:val="auto"/>
                <w:sz w:val="18"/>
                <w:highlight w:val="none"/>
              </w:rPr>
              <w:t>Passed</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1" w:type="pct"/>
            <w:tcBorders>
              <w:left w:val="single" w:color="auto" w:sz="4" w:space="0"/>
            </w:tcBorders>
            <w:vAlign w:val="top"/>
          </w:tcPr>
          <w:p>
            <w:pPr>
              <w:rPr>
                <w:rFonts w:hint="default" w:eastAsia="宋体"/>
                <w:color w:val="auto"/>
                <w:sz w:val="18"/>
                <w:highlight w:val="none"/>
              </w:rPr>
            </w:pPr>
            <w:r>
              <w:rPr>
                <w:rStyle w:val="74"/>
                <w:rFonts w:hint="eastAsia"/>
                <w:color w:val="auto"/>
                <w:sz w:val="18"/>
                <w:highlight w:val="none"/>
              </w:rPr>
              <w:t>2</w:t>
            </w:r>
          </w:p>
        </w:tc>
        <w:tc>
          <w:tcPr>
            <w:tcW w:w="775" w:type="pct"/>
            <w:tcBorders>
              <w:left w:val="single" w:color="auto" w:sz="4" w:space="0"/>
            </w:tcBorders>
            <w:vAlign w:val="top"/>
          </w:tcPr>
          <w:p>
            <w:pPr>
              <w:rPr>
                <w:rFonts w:hint="eastAsia" w:ascii="Times New Roman" w:hAnsi="Times New Roman" w:eastAsia="宋体" w:cs="Times New Roman"/>
                <w:color w:val="auto"/>
                <w:kern w:val="2"/>
                <w:sz w:val="18"/>
                <w:highlight w:val="none"/>
              </w:rPr>
            </w:pPr>
            <w:r>
              <w:rPr>
                <w:rStyle w:val="74"/>
                <w:rFonts w:hint="eastAsia"/>
                <w:color w:val="auto"/>
                <w:sz w:val="18"/>
                <w:highlight w:val="none"/>
              </w:rPr>
              <w:t>R012</w:t>
            </w:r>
          </w:p>
        </w:tc>
        <w:tc>
          <w:tcPr>
            <w:tcW w:w="1256" w:type="pct"/>
            <w:vAlign w:val="top"/>
          </w:tcPr>
          <w:p>
            <w:pPr>
              <w:pStyle w:val="3"/>
              <w:ind w:firstLine="0"/>
              <w:rPr>
                <w:rFonts w:hint="eastAsia" w:eastAsia="宋体"/>
                <w:color w:val="auto"/>
                <w:sz w:val="18"/>
                <w:highlight w:val="none"/>
              </w:rPr>
            </w:pPr>
            <w:r>
              <w:rPr>
                <w:rStyle w:val="74"/>
                <w:rFonts w:hint="eastAsia" w:eastAsia="宋体"/>
                <w:color w:val="auto"/>
                <w:sz w:val="18"/>
                <w:highlight w:val="none"/>
              </w:rPr>
              <w:t>UEDM-91931</w:t>
            </w:r>
          </w:p>
        </w:tc>
        <w:tc>
          <w:tcPr>
            <w:tcW w:w="1399" w:type="pct"/>
            <w:vAlign w:val="top"/>
          </w:tcPr>
          <w:p>
            <w:pPr>
              <w:pStyle w:val="3"/>
              <w:ind w:firstLine="0"/>
              <w:rPr>
                <w:rFonts w:hint="eastAsia" w:eastAsia="宋体"/>
                <w:color w:val="auto"/>
                <w:sz w:val="18"/>
                <w:highlight w:val="none"/>
              </w:rPr>
            </w:pPr>
            <w:r>
              <w:rPr>
                <w:rStyle w:val="74"/>
                <w:rFonts w:hint="eastAsia" w:eastAsia="宋体"/>
                <w:color w:val="auto"/>
                <w:sz w:val="18"/>
                <w:highlight w:val="none"/>
              </w:rPr>
              <w:t>Personal data Protection-Sensitive Information Transmission Requirements</w:t>
            </w:r>
          </w:p>
        </w:tc>
        <w:tc>
          <w:tcPr>
            <w:tcW w:w="987" w:type="pct"/>
            <w:tcBorders>
              <w:right w:val="single" w:color="auto" w:sz="4" w:space="0"/>
            </w:tcBorders>
            <w:vAlign w:val="top"/>
          </w:tcPr>
          <w:p>
            <w:pPr>
              <w:pStyle w:val="3"/>
              <w:ind w:firstLine="0"/>
              <w:rPr>
                <w:color w:val="auto"/>
                <w:sz w:val="18"/>
                <w:highlight w:val="none"/>
              </w:rPr>
            </w:pPr>
            <w:r>
              <w:rPr>
                <w:rStyle w:val="74"/>
                <w:rFonts w:hint="eastAsia"/>
                <w:color w:val="auto"/>
                <w:sz w:val="18"/>
                <w:highlight w:val="none"/>
              </w:rPr>
              <w:t>Passed</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1" w:type="pct"/>
            <w:tcBorders>
              <w:left w:val="single" w:color="auto" w:sz="4" w:space="0"/>
            </w:tcBorders>
            <w:vAlign w:val="top"/>
          </w:tcPr>
          <w:p>
            <w:pPr>
              <w:rPr>
                <w:rFonts w:hint="default" w:eastAsia="宋体"/>
                <w:color w:val="auto"/>
                <w:sz w:val="18"/>
                <w:highlight w:val="none"/>
              </w:rPr>
            </w:pPr>
            <w:r>
              <w:rPr>
                <w:rStyle w:val="74"/>
                <w:rFonts w:hint="eastAsia"/>
                <w:color w:val="auto"/>
                <w:sz w:val="18"/>
                <w:highlight w:val="none"/>
              </w:rPr>
              <w:t>3</w:t>
            </w:r>
          </w:p>
        </w:tc>
        <w:tc>
          <w:tcPr>
            <w:tcW w:w="775" w:type="pct"/>
            <w:tcBorders>
              <w:left w:val="single" w:color="auto" w:sz="4" w:space="0"/>
            </w:tcBorders>
            <w:vAlign w:val="top"/>
          </w:tcPr>
          <w:p>
            <w:pPr>
              <w:rPr>
                <w:rFonts w:hint="eastAsia" w:ascii="Times New Roman" w:hAnsi="Times New Roman" w:eastAsia="宋体" w:cs="Times New Roman"/>
                <w:color w:val="auto"/>
                <w:kern w:val="2"/>
                <w:sz w:val="18"/>
                <w:highlight w:val="none"/>
              </w:rPr>
            </w:pPr>
            <w:r>
              <w:rPr>
                <w:rStyle w:val="74"/>
                <w:rFonts w:hint="eastAsia"/>
                <w:color w:val="auto"/>
                <w:sz w:val="18"/>
                <w:highlight w:val="none"/>
              </w:rPr>
              <w:t>R012</w:t>
            </w:r>
          </w:p>
        </w:tc>
        <w:tc>
          <w:tcPr>
            <w:tcW w:w="1256" w:type="pct"/>
            <w:vAlign w:val="top"/>
          </w:tcPr>
          <w:p>
            <w:pPr>
              <w:pStyle w:val="3"/>
              <w:ind w:firstLine="0"/>
              <w:rPr>
                <w:rFonts w:hint="default" w:eastAsia="宋体"/>
                <w:color w:val="auto"/>
                <w:sz w:val="18"/>
                <w:highlight w:val="none"/>
              </w:rPr>
            </w:pPr>
            <w:r>
              <w:rPr>
                <w:rStyle w:val="74"/>
                <w:rFonts w:hint="default" w:eastAsia="宋体"/>
                <w:color w:val="auto"/>
                <w:sz w:val="18"/>
                <w:highlight w:val="none"/>
              </w:rPr>
              <w:t>UEDM-91929</w:t>
            </w:r>
          </w:p>
        </w:tc>
        <w:tc>
          <w:tcPr>
            <w:tcW w:w="1399" w:type="pct"/>
            <w:vAlign w:val="top"/>
          </w:tcPr>
          <w:p>
            <w:pPr>
              <w:pStyle w:val="3"/>
              <w:ind w:firstLine="0"/>
              <w:rPr>
                <w:rFonts w:hint="default" w:eastAsia="宋体"/>
                <w:color w:val="auto"/>
                <w:sz w:val="18"/>
                <w:highlight w:val="none"/>
              </w:rPr>
            </w:pPr>
            <w:r>
              <w:rPr>
                <w:rStyle w:val="74"/>
                <w:rFonts w:hint="default" w:eastAsia="宋体"/>
                <w:color w:val="auto"/>
                <w:sz w:val="18"/>
                <w:highlight w:val="none"/>
              </w:rPr>
              <w:t>Personal data Protection-Sensitive Information Display Requirements</w:t>
            </w:r>
          </w:p>
        </w:tc>
        <w:tc>
          <w:tcPr>
            <w:tcW w:w="987" w:type="pct"/>
            <w:tcBorders>
              <w:right w:val="single" w:color="auto" w:sz="4" w:space="0"/>
            </w:tcBorders>
            <w:vAlign w:val="top"/>
          </w:tcPr>
          <w:p>
            <w:pPr>
              <w:pStyle w:val="3"/>
              <w:ind w:firstLine="0"/>
              <w:rPr>
                <w:color w:val="auto"/>
                <w:sz w:val="18"/>
                <w:highlight w:val="none"/>
              </w:rPr>
            </w:pPr>
            <w:r>
              <w:rPr>
                <w:rStyle w:val="74"/>
                <w:rFonts w:hint="eastAsia"/>
                <w:color w:val="auto"/>
                <w:sz w:val="18"/>
                <w:highlight w:val="none"/>
              </w:rPr>
              <w:t>Passed</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1" w:type="pct"/>
            <w:tcBorders>
              <w:left w:val="single" w:color="auto" w:sz="4" w:space="0"/>
              <w:bottom w:val="single" w:color="auto" w:sz="4" w:space="0"/>
            </w:tcBorders>
            <w:vAlign w:val="top"/>
          </w:tcPr>
          <w:p>
            <w:pPr>
              <w:rPr>
                <w:rFonts w:hint="default" w:eastAsia="宋体"/>
                <w:color w:val="auto"/>
                <w:sz w:val="18"/>
                <w:highlight w:val="none"/>
              </w:rPr>
            </w:pPr>
            <w:r>
              <w:rPr>
                <w:rStyle w:val="74"/>
                <w:rFonts w:hint="eastAsia"/>
                <w:color w:val="auto"/>
                <w:sz w:val="18"/>
                <w:highlight w:val="none"/>
              </w:rPr>
              <w:t>4</w:t>
            </w:r>
          </w:p>
        </w:tc>
        <w:tc>
          <w:tcPr>
            <w:tcW w:w="775" w:type="pct"/>
            <w:tcBorders>
              <w:left w:val="single" w:color="auto" w:sz="4" w:space="0"/>
              <w:bottom w:val="single" w:color="auto" w:sz="4" w:space="0"/>
            </w:tcBorders>
            <w:vAlign w:val="top"/>
          </w:tcPr>
          <w:p>
            <w:pPr>
              <w:rPr>
                <w:rFonts w:hint="eastAsia" w:ascii="Times New Roman" w:hAnsi="Times New Roman" w:eastAsia="宋体" w:cs="Times New Roman"/>
                <w:color w:val="auto"/>
                <w:kern w:val="2"/>
                <w:sz w:val="18"/>
                <w:highlight w:val="none"/>
              </w:rPr>
            </w:pPr>
            <w:r>
              <w:rPr>
                <w:rStyle w:val="74"/>
                <w:rFonts w:hint="eastAsia"/>
                <w:color w:val="auto"/>
                <w:sz w:val="18"/>
                <w:highlight w:val="none"/>
              </w:rPr>
              <w:t>R012</w:t>
            </w:r>
          </w:p>
        </w:tc>
        <w:tc>
          <w:tcPr>
            <w:tcW w:w="1256" w:type="pct"/>
            <w:tcBorders>
              <w:bottom w:val="single" w:color="auto" w:sz="4" w:space="0"/>
            </w:tcBorders>
            <w:vAlign w:val="top"/>
          </w:tcPr>
          <w:p>
            <w:pPr>
              <w:pStyle w:val="3"/>
              <w:ind w:firstLine="0"/>
              <w:rPr>
                <w:rFonts w:hint="default" w:eastAsia="宋体"/>
                <w:color w:val="auto"/>
                <w:sz w:val="18"/>
                <w:highlight w:val="none"/>
              </w:rPr>
            </w:pPr>
            <w:r>
              <w:rPr>
                <w:rStyle w:val="74"/>
                <w:rFonts w:hint="default" w:eastAsia="宋体"/>
                <w:color w:val="auto"/>
                <w:sz w:val="18"/>
                <w:highlight w:val="none"/>
              </w:rPr>
              <w:t>UEDM-76692</w:t>
            </w:r>
          </w:p>
        </w:tc>
        <w:tc>
          <w:tcPr>
            <w:tcW w:w="1399" w:type="pct"/>
            <w:tcBorders>
              <w:bottom w:val="single" w:color="auto" w:sz="4" w:space="0"/>
            </w:tcBorders>
            <w:vAlign w:val="top"/>
          </w:tcPr>
          <w:p>
            <w:pPr>
              <w:pStyle w:val="3"/>
              <w:ind w:firstLine="0"/>
              <w:rPr>
                <w:rFonts w:hint="default" w:eastAsia="宋体"/>
                <w:color w:val="auto"/>
                <w:sz w:val="18"/>
                <w:highlight w:val="none"/>
              </w:rPr>
            </w:pPr>
            <w:r>
              <w:rPr>
                <w:rStyle w:val="74"/>
                <w:rFonts w:hint="default" w:eastAsia="宋体"/>
                <w:color w:val="auto"/>
                <w:sz w:val="18"/>
                <w:highlight w:val="none"/>
              </w:rPr>
              <w:t>Personal data Protection-Second Verification of Sensitive Information</w:t>
            </w:r>
          </w:p>
        </w:tc>
        <w:tc>
          <w:tcPr>
            <w:tcW w:w="987" w:type="pct"/>
            <w:tcBorders>
              <w:bottom w:val="single" w:color="auto" w:sz="4" w:space="0"/>
              <w:right w:val="single" w:color="auto" w:sz="4" w:space="0"/>
            </w:tcBorders>
            <w:vAlign w:val="top"/>
          </w:tcPr>
          <w:p>
            <w:pPr>
              <w:pStyle w:val="3"/>
              <w:ind w:firstLine="0"/>
              <w:rPr>
                <w:color w:val="auto"/>
                <w:sz w:val="18"/>
                <w:highlight w:val="none"/>
              </w:rPr>
            </w:pPr>
            <w:r>
              <w:rPr>
                <w:rStyle w:val="74"/>
                <w:rFonts w:hint="eastAsia"/>
                <w:color w:val="auto"/>
                <w:sz w:val="18"/>
                <w:highlight w:val="none"/>
              </w:rPr>
              <w:t>Passed</w:t>
            </w:r>
          </w:p>
        </w:tc>
      </w:tr>
    </w:tbl>
    <w:p>
      <w:pPr>
        <w:pStyle w:val="3"/>
        <w:rPr>
          <w:rFonts w:hint="eastAsia"/>
          <w:color w:val="auto"/>
        </w:rPr>
      </w:pPr>
    </w:p>
    <w:p>
      <w:pPr>
        <w:pStyle w:val="5"/>
        <w:ind w:left="720" w:leftChars="0" w:hanging="720" w:firstLineChars="0"/>
        <w:rPr>
          <w:rFonts w:hint="eastAsia"/>
          <w:color w:val="auto"/>
        </w:rPr>
      </w:pPr>
      <w:bookmarkStart w:id="33" w:name="_Toc11753"/>
      <w:r>
        <w:t>Personal Data Protection Test Conclusion</w:t>
      </w:r>
      <w:bookmarkEnd w:id="33"/>
    </w:p>
    <w:p>
      <w:pPr>
        <w:pStyle w:val="3"/>
        <w:rPr>
          <w:rFonts w:hint="eastAsia"/>
          <w:color w:val="auto"/>
        </w:rPr>
      </w:pPr>
      <w:r>
        <w:rPr>
          <w:rStyle w:val="74"/>
          <w:rFonts w:hint="eastAsia"/>
          <w:color w:val="auto"/>
        </w:rPr>
        <w:t xml:space="preserve">Personal data Protection Test Conclusion: Passed. </w:t>
      </w:r>
    </w:p>
    <w:p>
      <w:pPr>
        <w:pStyle w:val="3"/>
        <w:rPr>
          <w:rFonts w:hint="eastAsia"/>
          <w:color w:val="auto"/>
        </w:rPr>
      </w:pPr>
    </w:p>
    <w:p>
      <w:pPr>
        <w:pStyle w:val="2"/>
        <w:rPr>
          <w:color w:val="auto"/>
        </w:rPr>
      </w:pPr>
      <w:bookmarkStart w:id="34" w:name="_Toc12516"/>
      <w:r>
        <w:t>Additional Description</w:t>
      </w:r>
      <w:bookmarkEnd w:id="34"/>
    </w:p>
    <w:p>
      <w:pPr>
        <w:pStyle w:val="4"/>
        <w:rPr>
          <w:color w:val="auto"/>
        </w:rPr>
      </w:pPr>
      <w:bookmarkStart w:id="35" w:name="_Toc20892"/>
      <w:r>
        <w:t>Test Case Execution Result</w:t>
      </w:r>
      <w:bookmarkEnd w:id="35"/>
    </w:p>
    <w:p>
      <w:pPr>
        <w:pStyle w:val="3"/>
        <w:rPr>
          <w:rFonts w:hint="eastAsia"/>
          <w:color w:val="auto"/>
        </w:rPr>
      </w:pPr>
      <w:r>
        <w:rPr>
          <w:rStyle w:val="74"/>
          <w:rFonts w:hint="eastAsia"/>
          <w:color w:val="auto"/>
        </w:rPr>
        <w:t>All test cases are executed successfully. For details, refer to:</w:t>
      </w:r>
    </w:p>
    <w:p>
      <w:pPr>
        <w:pStyle w:val="3"/>
        <w:ind w:left="0" w:leftChars="0" w:firstLine="0" w:firstLineChars="0"/>
        <w:rPr>
          <w:rFonts w:hint="eastAsia"/>
          <w:color w:val="auto"/>
        </w:rPr>
      </w:pPr>
      <w:r>
        <w:rPr>
          <w:rStyle w:val="74"/>
          <w:rFonts w:hint="eastAsia"/>
          <w:color w:val="auto"/>
        </w:rPr>
        <w:fldChar w:fldCharType="begin"/>
      </w:r>
      <w:r>
        <w:rPr>
          <w:rStyle w:val="74"/>
          <w:rFonts w:hint="eastAsia"/>
          <w:color w:val="auto"/>
        </w:rPr>
        <w:instrText xml:space="preserve"> HYPERLINK "https://rdcloud.zte.com.cn/rdcloud/workspaces/EPM/apps/test/testplan/EPM-10864/testsuit/87532818-7c43-420d-98d5-834385dc9883?areaId=bdv_166366" </w:instrText>
      </w:r>
      <w:r>
        <w:rPr>
          <w:rStyle w:val="74"/>
          <w:rFonts w:hint="eastAsia"/>
          <w:color w:val="auto"/>
        </w:rPr>
        <w:fldChar w:fldCharType="separate"/>
      </w:r>
      <w:r>
        <w:rPr>
          <w:rStyle w:val="76"/>
          <w:rFonts w:hint="eastAsia"/>
        </w:rPr>
        <w:t>https://rdcloud.zte.com.cn/rdcloud/workspaces/EPM/apps/test/testplan/EPM-10864/testsuit/87532818-7c43-420d-98d5-834385dc9883?areaId=bdv_166366</w:t>
      </w:r>
      <w:r>
        <w:rPr>
          <w:rStyle w:val="74"/>
          <w:rFonts w:hint="eastAsia"/>
          <w:color w:val="auto"/>
        </w:rPr>
        <w:fldChar w:fldCharType="end"/>
      </w:r>
    </w:p>
    <w:p>
      <w:pPr>
        <w:pStyle w:val="3"/>
        <w:ind w:left="0" w:leftChars="0" w:firstLine="425" w:firstLineChars="0"/>
        <w:rPr>
          <w:rFonts w:hint="eastAsia"/>
          <w:color w:val="auto"/>
        </w:rPr>
      </w:pPr>
      <w:r>
        <w:rPr>
          <w:rStyle w:val="74"/>
          <w:rFonts w:hint="eastAsia"/>
          <w:color w:val="auto"/>
        </w:rPr>
        <w:t>Test records of multi-battery network upgrade:</w:t>
      </w:r>
    </w:p>
    <w:p>
      <w:pPr>
        <w:pStyle w:val="3"/>
        <w:ind w:left="0" w:leftChars="0" w:firstLine="425" w:firstLineChars="0"/>
        <w:rPr>
          <w:rFonts w:hint="default" w:eastAsia="宋体"/>
          <w:color w:val="auto"/>
        </w:rPr>
      </w:pPr>
      <w:r>
        <w:rPr>
          <w:rStyle w:val="74"/>
          <w:rFonts w:hint="eastAsia"/>
          <w:color w:val="auto"/>
        </w:rPr>
        <w:object>
          <v:shape id="_x0000_i1025" o:spt="75" type="#_x0000_t75" style="height:66pt;width:72.75pt;" o:ole="t" filled="f" o:preferrelative="t" stroked="f" coordsize="21600,21600">
            <v:path/>
            <v:fill on="f" focussize="0,0"/>
            <v:stroke on="f"/>
            <v:imagedata r:id="rId13" o:title=""/>
            <o:lock v:ext="edit" aspectratio="t"/>
            <w10:wrap type="none"/>
            <w10:anchorlock/>
          </v:shape>
          <o:OLEObject Type="Embed" ProgID="Excel.Sheet.12" ShapeID="_x0000_i1025" DrawAspect="Icon" ObjectID="_1468075725" r:id="rId12">
            <o:LockedField>false</o:LockedField>
          </o:OLEObject>
        </w:object>
      </w:r>
    </w:p>
    <w:p>
      <w:pPr>
        <w:pStyle w:val="4"/>
        <w:rPr>
          <w:color w:val="auto"/>
        </w:rPr>
      </w:pPr>
      <w:bookmarkStart w:id="36" w:name="_Toc2087"/>
      <w:r>
        <w:t>Test Tool Operation Result</w:t>
      </w:r>
      <w:bookmarkEnd w:id="36"/>
    </w:p>
    <w:p>
      <w:pPr>
        <w:pStyle w:val="3"/>
        <w:rPr>
          <w:rFonts w:hint="eastAsia"/>
          <w:color w:val="auto"/>
        </w:rPr>
      </w:pPr>
      <w:r>
        <w:rPr>
          <w:rStyle w:val="74"/>
          <w:rFonts w:hint="eastAsia"/>
          <w:color w:val="auto"/>
        </w:rPr>
        <w:t xml:space="preserve">The test tools are mainly black-box vulnerability scanning tools. For the operation results, refer to the ZXEDM_TOOL_BRU_V1.2 Product Security Test Report. </w:t>
      </w:r>
    </w:p>
    <w:p>
      <w:pPr>
        <w:pStyle w:val="3"/>
        <w:rPr>
          <w:rFonts w:hint="eastAsia"/>
          <w:color w:val="auto"/>
        </w:rPr>
      </w:pPr>
    </w:p>
    <w:p>
      <w:pPr>
        <w:pStyle w:val="4"/>
        <w:rPr>
          <w:color w:val="auto"/>
        </w:rPr>
      </w:pPr>
      <w:bookmarkStart w:id="37" w:name="_Toc6495"/>
      <w:r>
        <w:t>Fixed Defect List</w:t>
      </w:r>
      <w:bookmarkEnd w:id="37"/>
    </w:p>
    <w:p>
      <w:pPr>
        <w:pStyle w:val="3"/>
        <w:rPr>
          <w:rFonts w:hint="eastAsia" w:eastAsia="宋体"/>
          <w:color w:val="auto"/>
        </w:rPr>
      </w:pPr>
      <w:r>
        <w:rPr>
          <w:rStyle w:val="74"/>
          <w:rFonts w:hint="eastAsia"/>
          <w:color w:val="auto"/>
        </w:rPr>
        <mc:AlternateContent>
          <mc:Choice Requires="wps">
            <w:drawing>
              <wp:anchor distT="0" distB="0" distL="114300" distR="114300" simplePos="0" relativeHeight="251660288" behindDoc="0" locked="0" layoutInCell="1" allowOverlap="1">
                <wp:simplePos x="0" y="0"/>
                <wp:positionH relativeFrom="column">
                  <wp:posOffset>1438275</wp:posOffset>
                </wp:positionH>
                <wp:positionV relativeFrom="paragraph">
                  <wp:posOffset>1021080</wp:posOffset>
                </wp:positionV>
                <wp:extent cx="2505075" cy="10160"/>
                <wp:effectExtent l="0" t="0" r="0" b="0"/>
                <wp:wrapNone/>
                <wp:docPr id="1" name="直线 1025"/>
                <wp:cNvGraphicFramePr/>
                <a:graphic xmlns:a="http://schemas.openxmlformats.org/drawingml/2006/main">
                  <a:graphicData uri="http://schemas.microsoft.com/office/word/2010/wordprocessingShape">
                    <wps:wsp>
                      <wps:cNvCnPr/>
                      <wps:spPr>
                        <a:xfrm>
                          <a:off x="0" y="0"/>
                          <a:ext cx="2505075" cy="1016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直线 1025" o:spid="_x0000_s1026" o:spt="20" style="position:absolute;left:0pt;margin-left:113.25pt;margin-top:80.4pt;height:0.8pt;width:197.25pt;z-index:251660288;mso-width-relative:page;mso-height-relative:page;" filled="f" stroked="t" coordsize="21600,21600" o:gfxdata="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GGzeqLYAAAACwEAAA8AAAAAAAAAAQAgAAAAIgAAAGRycy9kb3ducmV2LnhtbFBLAQIUABQAAAAI&#10;AIdO4kB1id6b7QEAAOMDAAAOAAAAAAAAAAEAIAAAACcBAABkcnMvZTJvRG9jLnhtbFBLBQYAAAAA&#10;BgAGAFkBAACGBQAAAAA=&#10;">
                <v:fill on="f" focussize="0,0"/>
                <v:stroke weight="1.25pt" color="#000000" joinstyle="round"/>
                <v:imagedata o:title=""/>
                <o:lock v:ext="edit" aspectratio="f"/>
              </v:line>
            </w:pict>
          </mc:Fallback>
        </mc:AlternateContent>
      </w:r>
      <w:r>
        <w:rPr>
          <w:rStyle w:val="74"/>
          <w:rFonts w:hint="eastAsia"/>
          <w:color w:val="auto"/>
        </w:rPr>
        <w:object>
          <v:shape id="_x0000_i1026" o:spt="75" type="#_x0000_t75" style="height:66pt;width:72.75pt;" o:ole="t" filled="f" o:preferrelative="t" stroked="f" coordsize="21600,21600">
            <v:path/>
            <v:fill on="f" focussize="0,0"/>
            <v:stroke on="f"/>
            <v:imagedata r:id="rId15" o:title=""/>
            <o:lock v:ext="edit" aspectratio="t"/>
            <w10:wrap type="none"/>
            <w10:anchorlock/>
          </v:shape>
          <o:OLEObject Type="Embed" ProgID="Excel.Sheet.12" ShapeID="_x0000_i1026" DrawAspect="Icon" ObjectID="_1468075726" r:id="rId14">
            <o:LockedField>false</o:LockedField>
          </o:OLEObject>
        </w:object>
      </w:r>
      <w:r>
        <w:t xml:space="preserve"> </w:t>
      </w:r>
    </w:p>
    <w:sectPr>
      <w:pgSz w:w="11906" w:h="16838"/>
      <w:pgMar w:top="1440" w:right="1797" w:bottom="1440" w:left="1797"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icrosoft Sans Serif">
    <w:panose1 w:val="020B0604020202020204"/>
    <w:charset w:val="00"/>
    <w:family w:val="swiss"/>
    <w:pitch w:val="default"/>
    <w:sig w:usb0="E5002EFF" w:usb1="C000605B" w:usb2="00000029" w:usb3="00000000" w:csb0="200101FF" w:csb1="2028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right"/>
      <w:rPr>
        <w:sz w:val="21"/>
      </w:rPr>
    </w:pPr>
    <w:r>
      <w:rPr>
        <w:rFonts w:hint="eastAsia"/>
        <w:sz w:val="21"/>
      </w:rPr>
      <w:t>All the information in this document is internal ZTE Corporation information, and shall not be transmitted.</w:t>
    </w:r>
    <w:r>
      <w:rPr>
        <w:rStyle w:val="38"/>
        <w:sz w:val="21"/>
      </w:rPr>
      <w:fldChar w:fldCharType="begin"/>
    </w:r>
    <w:r>
      <w:rPr>
        <w:rStyle w:val="38"/>
        <w:sz w:val="21"/>
        <w:szCs w:val="21"/>
      </w:rPr>
      <w:instrText xml:space="preserve"> PAGE </w:instrText>
    </w:r>
    <w:r>
      <w:rPr>
        <w:rStyle w:val="38"/>
        <w:sz w:val="21"/>
        <w:szCs w:val="21"/>
      </w:rPr>
      <w:fldChar w:fldCharType="separate"/>
    </w:r>
    <w:r>
      <w:rPr>
        <w:rStyle w:val="38"/>
        <w:sz w:val="21"/>
        <w:szCs w:val="21"/>
      </w:rPr>
      <w:t>1</w:t>
    </w:r>
    <w:r>
      <w:rPr>
        <w:rStyle w:val="38"/>
        <w:sz w:val="21"/>
        <w:szCs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rPr>
        <w:sz w:val="21"/>
      </w:rPr>
    </w:pPr>
    <w:r>
      <w:rPr>
        <w:rFonts w:hint="eastAsia"/>
        <w:sz w:val="21"/>
      </w:rPr>
      <w:t>All the information in this document is internal ZTE Corporation information, and shall not be transmitted.</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right"/>
      <w:rPr>
        <w:sz w:val="21"/>
      </w:rPr>
    </w:pPr>
    <w:r>
      <w:rPr>
        <w:rFonts w:hint="eastAsia"/>
        <w:sz w:val="21"/>
      </w:rPr>
      <w:t>All the information in this document is internal ZTE Corporation information, and shall not be transmitted.</w:t>
    </w:r>
    <w:r>
      <w:rPr>
        <w:rStyle w:val="38"/>
        <w:sz w:val="21"/>
      </w:rPr>
      <w:fldChar w:fldCharType="begin"/>
    </w:r>
    <w:r>
      <w:rPr>
        <w:rStyle w:val="38"/>
        <w:sz w:val="21"/>
        <w:szCs w:val="21"/>
      </w:rPr>
      <w:instrText xml:space="preserve"> PAGE </w:instrText>
    </w:r>
    <w:r>
      <w:rPr>
        <w:rStyle w:val="38"/>
        <w:sz w:val="21"/>
        <w:szCs w:val="21"/>
      </w:rPr>
      <w:fldChar w:fldCharType="separate"/>
    </w:r>
    <w:r>
      <w:rPr>
        <w:rStyle w:val="38"/>
        <w:sz w:val="21"/>
        <w:szCs w:val="21"/>
      </w:rPr>
      <w:t>1</w:t>
    </w:r>
    <w:r>
      <w:rPr>
        <w:rStyle w:val="38"/>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single" w:color="auto" w:sz="6" w:space="0"/>
      </w:pBdr>
      <w:jc w:val="both"/>
      <w:rPr>
        <w:sz w:val="21"/>
      </w:rPr>
    </w:pPr>
    <w:r>
      <w:rPr>
        <w:sz w:val="18"/>
      </w:rPr>
      <w:pict>
        <v:shape id="PowerPlusWaterMarkObject214397" o:spid="_x0000_s2053" o:spt="136" type="#_x0000_t136" style="position:absolute;left:0pt;height:78.65pt;width:508.6pt;mso-position-horizontal:center;mso-position-horizontal-relative:margin;mso-position-vertical:center;mso-position-vertical-relative:margin;rotation:-2949120f;z-index:-251655168;mso-width-relative:page;mso-height-relative:page;" fillcolor="#C0C0C0" filled="t" stroked="f" coordsize="21600,21600" adj="10800">
          <v:path/>
          <v:fill on="t" opacity="32768f" focussize="0,0"/>
          <v:stroke on="f"/>
          <v:imagedata o:title=""/>
          <o:lock v:ext="edit" aspectratio="t"/>
          <v:textpath on="t" fitshape="t" fitpath="t" trim="t" xscale="f" string="ZTE Confidential" style="font-family:Arial;font-size:36pt;v-same-letter-heights:f;v-text-align:center;"/>
        </v:shape>
      </w:pict>
    </w:r>
    <w:r>
      <w:rPr>
        <w:rFonts w:ascii="宋体" w:cs="宋体"/>
        <w:color w:val="000000"/>
        <w:kern w:val="0"/>
        <w:sz w:val="20"/>
      </w:rPr>
      <w:drawing>
        <wp:inline distT="0" distB="0" distL="0" distR="0">
          <wp:extent cx="859790" cy="294640"/>
          <wp:effectExtent l="0" t="0" r="16510" b="10160"/>
          <wp:docPr id="2" name="图片 1" descr="~0583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0583429"/>
                  <pic:cNvPicPr>
                    <a:picLocks noChangeAspect="1" noChangeArrowheads="1"/>
                  </pic:cNvPicPr>
                </pic:nvPicPr>
                <pic:blipFill>
                  <a:blip r:embed="rId1"/>
                  <a:srcRect/>
                  <a:stretch>
                    <a:fillRect/>
                  </a:stretch>
                </pic:blipFill>
                <pic:spPr>
                  <a:xfrm>
                    <a:off x="0" y="0"/>
                    <a:ext cx="859790" cy="294640"/>
                  </a:xfrm>
                  <a:prstGeom prst="rect">
                    <a:avLst/>
                  </a:prstGeom>
                  <a:noFill/>
                  <a:ln w="9525">
                    <a:noFill/>
                    <a:miter lim="800000"/>
                    <a:headEnd/>
                    <a:tailEnd/>
                  </a:ln>
                </pic:spPr>
              </pic:pic>
            </a:graphicData>
          </a:graphic>
        </wp:inline>
      </w:drawing>
    </w:r>
    <w:r>
      <w:rPr>
        <w:rStyle w:val="57"/>
        <w:color w:val="000000"/>
        <w:sz w:val="21"/>
      </w:rPr>
      <w:t>&lt;XXXX System Test Report Version Number Confidential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2" o:spid="_x0000_s2054" o:spt="136" type="#_x0000_t136" style="position:absolute;left:0pt;height:65.1pt;width:520.8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ZTE Confidential"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0"/>
      </w:pBdr>
      <w:jc w:val="both"/>
      <w:rPr>
        <w:sz w:val="21"/>
      </w:rPr>
    </w:pPr>
    <w:r>
      <w:rPr>
        <w:sz w:val="18"/>
      </w:rPr>
      <w:pict>
        <v:shape id="_x0000_s2049" o:spid="_x0000_s2049" o:spt="136" type="#_x0000_t136" style="position:absolute;left:0pt;height:78.65pt;width:508.6pt;mso-position-horizontal:center;mso-position-horizontal-relative:margin;mso-position-vertical:center;mso-position-vertical-relative:margin;rotation:-2949120f;z-index:-251653120;mso-width-relative:page;mso-height-relative:page;" fillcolor="#C0C0C0" filled="t" stroked="f" coordsize="21600,21600" adj="10800">
          <v:path/>
          <v:fill on="t" opacity="32768f" focussize="0,0"/>
          <v:stroke on="f"/>
          <v:imagedata o:title=""/>
          <o:lock v:ext="edit" aspectratio="t"/>
          <v:textpath on="t" fitshape="t" fitpath="t" trim="t" xscale="f" string="ZTE Confidential" style="font-family:Arial;font-size:36pt;v-same-letter-heights:f;v-text-align:center;"/>
        </v:shape>
      </w:pict>
    </w:r>
    <w:r>
      <w:drawing>
        <wp:inline distT="0" distB="0" distL="114300" distR="114300">
          <wp:extent cx="885825" cy="228600"/>
          <wp:effectExtent l="0" t="0" r="9525" b="0"/>
          <wp:docPr id="5" name="图片 2"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未标题-9-01"/>
                  <pic:cNvPicPr>
                    <a:picLocks noChangeAspect="1"/>
                  </pic:cNvPicPr>
                </pic:nvPicPr>
                <pic:blipFill>
                  <a:blip r:embed="rId1"/>
                  <a:stretch>
                    <a:fillRect/>
                  </a:stretch>
                </pic:blipFill>
                <pic:spPr>
                  <a:xfrm>
                    <a:off x="0" y="0"/>
                    <a:ext cx="885825" cy="228600"/>
                  </a:xfrm>
                  <a:prstGeom prst="rect">
                    <a:avLst/>
                  </a:prstGeom>
                  <a:noFill/>
                  <a:ln>
                    <a:noFill/>
                  </a:ln>
                </pic:spPr>
              </pic:pic>
            </a:graphicData>
          </a:graphic>
        </wp:inline>
      </w:drawing>
    </w:r>
    <w:r>
      <w:rPr>
        <w:rFonts w:hint="eastAsia" w:ascii="宋体" w:hAnsi="宋体"/>
        <w:b/>
        <w:sz w:val="24"/>
      </w:rPr>
      <w:t>Secret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single" w:color="auto" w:sz="6" w:space="0"/>
      </w:pBdr>
      <w:jc w:val="both"/>
      <w:rPr>
        <w:sz w:val="21"/>
      </w:rPr>
    </w:pPr>
    <w:r>
      <w:rPr>
        <w:sz w:val="18"/>
      </w:rPr>
      <w:pict>
        <v:shape id="_x0000_s2055" o:spid="_x0000_s2055" o:spt="136" type="#_x0000_t136" style="position:absolute;left:0pt;height:78.65pt;width:508.6pt;mso-position-horizontal:center;mso-position-horizontal-relative:margin;mso-position-vertical:center;mso-position-vertical-relative:margin;rotation:-2949120f;z-index:-251654144;mso-width-relative:page;mso-height-relative:page;" fillcolor="#C0C0C0" filled="t" stroked="f" coordsize="21600,21600" adj="10800">
          <v:path/>
          <v:fill on="t" opacity="32768f" focussize="0,0"/>
          <v:stroke on="f"/>
          <v:imagedata o:title=""/>
          <o:lock v:ext="edit" aspectratio="t"/>
          <v:textpath on="t" fitshape="t" fitpath="t" trim="t" xscale="f" string="ZTE Confidential" style="font-family:Arial;font-size:36pt;v-same-letter-heights:f;v-text-align:center;"/>
        </v:shape>
      </w:pict>
    </w:r>
    <w:r>
      <w:drawing>
        <wp:inline distT="0" distB="0" distL="114300" distR="114300">
          <wp:extent cx="885825" cy="228600"/>
          <wp:effectExtent l="0" t="0" r="9525" b="0"/>
          <wp:docPr id="10" name="图片 2"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未标题-9-01"/>
                  <pic:cNvPicPr>
                    <a:picLocks noChangeAspect="1"/>
                  </pic:cNvPicPr>
                </pic:nvPicPr>
                <pic:blipFill>
                  <a:blip r:embed="rId1"/>
                  <a:stretch>
                    <a:fillRect/>
                  </a:stretch>
                </pic:blipFill>
                <pic:spPr>
                  <a:xfrm>
                    <a:off x="0" y="0"/>
                    <a:ext cx="885825" cy="228600"/>
                  </a:xfrm>
                  <a:prstGeom prst="rect">
                    <a:avLst/>
                  </a:prstGeom>
                  <a:noFill/>
                  <a:ln>
                    <a:noFill/>
                  </a:ln>
                </pic:spPr>
              </pic:pic>
            </a:graphicData>
          </a:graphic>
        </wp:inline>
      </w:drawing>
    </w:r>
    <w:r>
      <w:rPr>
        <w:rStyle w:val="57"/>
        <w:rFonts w:hint="eastAsia"/>
        <w:color w:val="000000"/>
        <w:sz w:val="21"/>
      </w:rPr>
      <w:t>ZXEDM_TOOL_BRU_V1.0 System Test Report Confidential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EF6DF0"/>
    <w:multiLevelType w:val="multilevel"/>
    <w:tmpl w:val="ACEF6DF0"/>
    <w:lvl w:ilvl="0" w:tentative="0">
      <w:start w:val="1"/>
      <w:numFmt w:val="decimal"/>
      <w:lvlText w:val="     %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FFFFF88"/>
    <w:multiLevelType w:val="singleLevel"/>
    <w:tmpl w:val="FFFFFF88"/>
    <w:lvl w:ilvl="0" w:tentative="0">
      <w:start w:val="1"/>
      <w:numFmt w:val="decimal"/>
      <w:pStyle w:val="13"/>
      <w:lvlText w:val="%1."/>
      <w:lvlJc w:val="left"/>
      <w:pPr>
        <w:tabs>
          <w:tab w:val="left" w:pos="360"/>
        </w:tabs>
        <w:ind w:left="360" w:hanging="360" w:hangingChars="200"/>
      </w:pPr>
    </w:lvl>
  </w:abstractNum>
  <w:abstractNum w:abstractNumId="2">
    <w:nsid w:val="FFFFFFFB"/>
    <w:multiLevelType w:val="multilevel"/>
    <w:tmpl w:val="FFFFFFFB"/>
    <w:lvl w:ilvl="0" w:tentative="0">
      <w:start w:val="1"/>
      <w:numFmt w:val="decimal"/>
      <w:lvlText w:val="%1."/>
      <w:legacy w:legacy="1" w:legacySpace="144" w:legacyIndent="0"/>
      <w:lvlJc w:val="left"/>
    </w:lvl>
    <w:lvl w:ilvl="1" w:tentative="0">
      <w:start w:val="1"/>
      <w:numFmt w:val="decimal"/>
      <w:lvlText w:val="%1.%2"/>
      <w:legacy w:legacy="1" w:legacySpace="144" w:legacyIndent="0"/>
      <w:lvlJc w:val="left"/>
    </w:lvl>
    <w:lvl w:ilvl="2" w:tentative="0">
      <w:start w:val="1"/>
      <w:numFmt w:val="decimal"/>
      <w:lvlText w:val="%1.%2.%3"/>
      <w:legacy w:legacy="1" w:legacySpace="144" w:legacyIndent="0"/>
      <w:lvlJc w:val="left"/>
    </w:lvl>
    <w:lvl w:ilvl="3" w:tentative="0">
      <w:start w:val="1"/>
      <w:numFmt w:val="decimal"/>
      <w:lvlText w:val="%1.%2.%3.%4"/>
      <w:legacy w:legacy="1" w:legacySpace="144" w:legacyIndent="0"/>
      <w:lvlJc w:val="left"/>
    </w:lvl>
    <w:lvl w:ilvl="4" w:tentative="0">
      <w:start w:val="1"/>
      <w:numFmt w:val="decimal"/>
      <w:lvlText w:val="%1.%2.%3.%4.%5"/>
      <w:legacy w:legacy="1" w:legacySpace="144" w:legacyIndent="0"/>
      <w:lvlJc w:val="left"/>
    </w:lvl>
    <w:lvl w:ilvl="5" w:tentative="0">
      <w:start w:val="1"/>
      <w:numFmt w:val="decimal"/>
      <w:pStyle w:val="8"/>
      <w:lvlText w:val="%1.%2.%3.%4.%5.%6"/>
      <w:legacy w:legacy="1" w:legacySpace="144" w:legacyIndent="0"/>
      <w:lvlJc w:val="left"/>
    </w:lvl>
    <w:lvl w:ilvl="6" w:tentative="0">
      <w:start w:val="1"/>
      <w:numFmt w:val="decimal"/>
      <w:pStyle w:val="9"/>
      <w:lvlText w:val="%1.%2.%3.%4.%5.%6.%7"/>
      <w:legacy w:legacy="1" w:legacySpace="144" w:legacyIndent="0"/>
      <w:lvlJc w:val="left"/>
    </w:lvl>
    <w:lvl w:ilvl="7" w:tentative="0">
      <w:start w:val="1"/>
      <w:numFmt w:val="decimal"/>
      <w:pStyle w:val="10"/>
      <w:lvlText w:val="%1.%2.%3.%4.%5.%6.%7.%8"/>
      <w:legacy w:legacy="1" w:legacySpace="144" w:legacyIndent="0"/>
      <w:lvlJc w:val="left"/>
    </w:lvl>
    <w:lvl w:ilvl="8" w:tentative="0">
      <w:start w:val="1"/>
      <w:numFmt w:val="decimal"/>
      <w:pStyle w:val="11"/>
      <w:lvlText w:val="%1.%2.%3.%4.%5.%6.%7.%8.%9"/>
      <w:legacy w:legacy="1" w:legacySpace="144" w:legacyIndent="0"/>
      <w:lvlJc w:val="left"/>
    </w:lvl>
  </w:abstractNum>
  <w:abstractNum w:abstractNumId="3">
    <w:nsid w:val="0F7E0A37"/>
    <w:multiLevelType w:val="multilevel"/>
    <w:tmpl w:val="0F7E0A37"/>
    <w:lvl w:ilvl="0" w:tentative="0">
      <w:start w:val="1"/>
      <w:numFmt w:val="decimal"/>
      <w:pStyle w:val="2"/>
      <w:lvlText w:val="%1"/>
      <w:lvlJc w:val="left"/>
      <w:pPr>
        <w:tabs>
          <w:tab w:val="left" w:pos="432"/>
        </w:tabs>
        <w:ind w:left="432" w:hanging="432"/>
      </w:pPr>
      <w:rPr>
        <w:rFonts w:hint="default" w:ascii="Arial" w:hAnsi="Arial" w:cs="Arial"/>
      </w:rPr>
    </w:lvl>
    <w:lvl w:ilvl="1" w:tentative="0">
      <w:start w:val="1"/>
      <w:numFmt w:val="decimal"/>
      <w:pStyle w:val="4"/>
      <w:lvlText w:val="%1.%2"/>
      <w:lvlJc w:val="left"/>
      <w:pPr>
        <w:tabs>
          <w:tab w:val="left" w:pos="576"/>
        </w:tabs>
        <w:ind w:left="576" w:hanging="576"/>
      </w:pPr>
      <w:rPr>
        <w:rFonts w:hint="default" w:ascii="Arial" w:hAnsi="Arial" w:cs="Arial"/>
      </w:rPr>
    </w:lvl>
    <w:lvl w:ilvl="2" w:tentative="0">
      <w:start w:val="1"/>
      <w:numFmt w:val="decimal"/>
      <w:pStyle w:val="5"/>
      <w:lvlText w:val="%1.%2.%3"/>
      <w:lvlJc w:val="left"/>
      <w:pPr>
        <w:tabs>
          <w:tab w:val="left" w:pos="720"/>
        </w:tabs>
        <w:ind w:left="720" w:hanging="720"/>
      </w:pPr>
      <w:rPr>
        <w:rFonts w:hint="default" w:ascii="Arial" w:hAnsi="Arial" w:cs="Arial"/>
      </w:rPr>
    </w:lvl>
    <w:lvl w:ilvl="3" w:tentative="0">
      <w:start w:val="1"/>
      <w:numFmt w:val="decimal"/>
      <w:pStyle w:val="6"/>
      <w:lvlText w:val="%1.%2.%3.%4"/>
      <w:lvlJc w:val="left"/>
      <w:pPr>
        <w:tabs>
          <w:tab w:val="left" w:pos="864"/>
        </w:tabs>
        <w:ind w:left="864" w:hanging="864"/>
      </w:pPr>
      <w:rPr>
        <w:rFonts w:hint="default" w:ascii="Arial" w:hAnsi="Arial" w:cs="Arial"/>
      </w:rPr>
    </w:lvl>
    <w:lvl w:ilvl="4" w:tentative="0">
      <w:start w:val="1"/>
      <w:numFmt w:val="decimal"/>
      <w:pStyle w:val="7"/>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4">
    <w:nsid w:val="30A7121C"/>
    <w:multiLevelType w:val="multilevel"/>
    <w:tmpl w:val="30A7121C"/>
    <w:lvl w:ilvl="0" w:tentative="0">
      <w:start w:val="1"/>
      <w:numFmt w:val="decimal"/>
      <w:lvlText w:val="     %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46260FA"/>
    <w:multiLevelType w:val="multilevel"/>
    <w:tmpl w:val="646260FA"/>
    <w:lvl w:ilvl="0" w:tentative="0">
      <w:start w:val="1"/>
      <w:numFmt w:val="decimal"/>
      <w:pStyle w:val="7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3"/>
  </w:num>
  <w:num w:numId="2">
    <w:abstractNumId w:val="2"/>
  </w:num>
  <w:num w:numId="3">
    <w:abstractNumId w:val="1"/>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5"/>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6BF"/>
    <w:rsid w:val="00032D97"/>
    <w:rsid w:val="0006260C"/>
    <w:rsid w:val="00071F4E"/>
    <w:rsid w:val="000A3461"/>
    <w:rsid w:val="000B297D"/>
    <w:rsid w:val="000E2690"/>
    <w:rsid w:val="000F0319"/>
    <w:rsid w:val="000F4C2B"/>
    <w:rsid w:val="001174C3"/>
    <w:rsid w:val="001309B9"/>
    <w:rsid w:val="00157C63"/>
    <w:rsid w:val="0017692F"/>
    <w:rsid w:val="001A776D"/>
    <w:rsid w:val="001B3A07"/>
    <w:rsid w:val="001C709C"/>
    <w:rsid w:val="00234B8C"/>
    <w:rsid w:val="00240EF2"/>
    <w:rsid w:val="00241684"/>
    <w:rsid w:val="00295A7A"/>
    <w:rsid w:val="00297104"/>
    <w:rsid w:val="002B1119"/>
    <w:rsid w:val="002F4040"/>
    <w:rsid w:val="00340DE0"/>
    <w:rsid w:val="00370333"/>
    <w:rsid w:val="00373D75"/>
    <w:rsid w:val="00374998"/>
    <w:rsid w:val="003938DA"/>
    <w:rsid w:val="00393D4D"/>
    <w:rsid w:val="003A7DAB"/>
    <w:rsid w:val="003B1C16"/>
    <w:rsid w:val="003B2394"/>
    <w:rsid w:val="00402559"/>
    <w:rsid w:val="004561F7"/>
    <w:rsid w:val="004C58C4"/>
    <w:rsid w:val="004E4885"/>
    <w:rsid w:val="005104DF"/>
    <w:rsid w:val="005719E3"/>
    <w:rsid w:val="005B30E1"/>
    <w:rsid w:val="005B37B2"/>
    <w:rsid w:val="005B6393"/>
    <w:rsid w:val="006562EF"/>
    <w:rsid w:val="006663D6"/>
    <w:rsid w:val="00696F8D"/>
    <w:rsid w:val="006C25EB"/>
    <w:rsid w:val="006E7F81"/>
    <w:rsid w:val="0070289A"/>
    <w:rsid w:val="00704D93"/>
    <w:rsid w:val="00720B34"/>
    <w:rsid w:val="00726722"/>
    <w:rsid w:val="0074587F"/>
    <w:rsid w:val="00767C5E"/>
    <w:rsid w:val="007E217D"/>
    <w:rsid w:val="00800200"/>
    <w:rsid w:val="00804E54"/>
    <w:rsid w:val="008361B9"/>
    <w:rsid w:val="00846594"/>
    <w:rsid w:val="008712F1"/>
    <w:rsid w:val="00876A23"/>
    <w:rsid w:val="00880DB5"/>
    <w:rsid w:val="00896DB8"/>
    <w:rsid w:val="008C14E8"/>
    <w:rsid w:val="008C2231"/>
    <w:rsid w:val="008D6127"/>
    <w:rsid w:val="00923059"/>
    <w:rsid w:val="00960353"/>
    <w:rsid w:val="00960415"/>
    <w:rsid w:val="009652FF"/>
    <w:rsid w:val="00984E5F"/>
    <w:rsid w:val="00993F68"/>
    <w:rsid w:val="009A6E09"/>
    <w:rsid w:val="009B2426"/>
    <w:rsid w:val="009C27D9"/>
    <w:rsid w:val="009C2934"/>
    <w:rsid w:val="009C6D4E"/>
    <w:rsid w:val="009F25E0"/>
    <w:rsid w:val="00A10CF1"/>
    <w:rsid w:val="00A114BD"/>
    <w:rsid w:val="00A24B6E"/>
    <w:rsid w:val="00A32592"/>
    <w:rsid w:val="00A377F9"/>
    <w:rsid w:val="00A60E87"/>
    <w:rsid w:val="00A74CD8"/>
    <w:rsid w:val="00AD560B"/>
    <w:rsid w:val="00B04D1F"/>
    <w:rsid w:val="00B523E0"/>
    <w:rsid w:val="00B55989"/>
    <w:rsid w:val="00B66B2A"/>
    <w:rsid w:val="00B73A30"/>
    <w:rsid w:val="00BB1455"/>
    <w:rsid w:val="00BB14B8"/>
    <w:rsid w:val="00BF41D7"/>
    <w:rsid w:val="00C03D0A"/>
    <w:rsid w:val="00C3395C"/>
    <w:rsid w:val="00C6253A"/>
    <w:rsid w:val="00C8378C"/>
    <w:rsid w:val="00CA726E"/>
    <w:rsid w:val="00CB4C10"/>
    <w:rsid w:val="00CC5881"/>
    <w:rsid w:val="00CD3BEC"/>
    <w:rsid w:val="00CF1445"/>
    <w:rsid w:val="00D05871"/>
    <w:rsid w:val="00D25C3D"/>
    <w:rsid w:val="00D520A3"/>
    <w:rsid w:val="00D62591"/>
    <w:rsid w:val="00D92F32"/>
    <w:rsid w:val="00DC7DD9"/>
    <w:rsid w:val="00DE582F"/>
    <w:rsid w:val="00DF46CE"/>
    <w:rsid w:val="00E0017B"/>
    <w:rsid w:val="00E11EA3"/>
    <w:rsid w:val="00E5791C"/>
    <w:rsid w:val="00E83441"/>
    <w:rsid w:val="00EB4415"/>
    <w:rsid w:val="00ED4315"/>
    <w:rsid w:val="00EF405B"/>
    <w:rsid w:val="00EF5ED2"/>
    <w:rsid w:val="00F044CF"/>
    <w:rsid w:val="00F20304"/>
    <w:rsid w:val="00F36BA8"/>
    <w:rsid w:val="00F40911"/>
    <w:rsid w:val="00F42FA5"/>
    <w:rsid w:val="00F4415F"/>
    <w:rsid w:val="00F445D4"/>
    <w:rsid w:val="00F73004"/>
    <w:rsid w:val="00F91C59"/>
    <w:rsid w:val="00F97144"/>
    <w:rsid w:val="00FC65B1"/>
    <w:rsid w:val="00FD261A"/>
    <w:rsid w:val="00FD2D22"/>
    <w:rsid w:val="00FD4C88"/>
    <w:rsid w:val="00FF73A3"/>
    <w:rsid w:val="0126789E"/>
    <w:rsid w:val="0184403F"/>
    <w:rsid w:val="01FA6C65"/>
    <w:rsid w:val="02236C00"/>
    <w:rsid w:val="028D6ABD"/>
    <w:rsid w:val="02CD0BFA"/>
    <w:rsid w:val="0363101C"/>
    <w:rsid w:val="03692FBD"/>
    <w:rsid w:val="03AC7640"/>
    <w:rsid w:val="04477B9D"/>
    <w:rsid w:val="046F2405"/>
    <w:rsid w:val="048B6EF5"/>
    <w:rsid w:val="04C13D59"/>
    <w:rsid w:val="04F55E05"/>
    <w:rsid w:val="05741CC5"/>
    <w:rsid w:val="057A4CED"/>
    <w:rsid w:val="05825155"/>
    <w:rsid w:val="05C46C2E"/>
    <w:rsid w:val="068F0B61"/>
    <w:rsid w:val="06A20793"/>
    <w:rsid w:val="06B30ADD"/>
    <w:rsid w:val="06CF1E86"/>
    <w:rsid w:val="07166272"/>
    <w:rsid w:val="074C1884"/>
    <w:rsid w:val="0773250E"/>
    <w:rsid w:val="07A82E78"/>
    <w:rsid w:val="07B21E48"/>
    <w:rsid w:val="07BA6DD6"/>
    <w:rsid w:val="07BC043E"/>
    <w:rsid w:val="080D6791"/>
    <w:rsid w:val="084F2638"/>
    <w:rsid w:val="096E0119"/>
    <w:rsid w:val="097154AE"/>
    <w:rsid w:val="098C220E"/>
    <w:rsid w:val="0A2D214F"/>
    <w:rsid w:val="0B04303C"/>
    <w:rsid w:val="0B311E34"/>
    <w:rsid w:val="0B6E6084"/>
    <w:rsid w:val="0C855025"/>
    <w:rsid w:val="0CFB7FCB"/>
    <w:rsid w:val="0D54687E"/>
    <w:rsid w:val="0D801AE4"/>
    <w:rsid w:val="0F1310A7"/>
    <w:rsid w:val="0F2220E3"/>
    <w:rsid w:val="0F3125AA"/>
    <w:rsid w:val="0F740E19"/>
    <w:rsid w:val="0FDE097C"/>
    <w:rsid w:val="110B5670"/>
    <w:rsid w:val="11255460"/>
    <w:rsid w:val="113A5370"/>
    <w:rsid w:val="115A2B3B"/>
    <w:rsid w:val="11B70A0B"/>
    <w:rsid w:val="11BC466D"/>
    <w:rsid w:val="11DA4524"/>
    <w:rsid w:val="120868BF"/>
    <w:rsid w:val="121043AC"/>
    <w:rsid w:val="12506A1F"/>
    <w:rsid w:val="12E35402"/>
    <w:rsid w:val="13485802"/>
    <w:rsid w:val="14122C59"/>
    <w:rsid w:val="15130381"/>
    <w:rsid w:val="15743CD7"/>
    <w:rsid w:val="16A6098B"/>
    <w:rsid w:val="17183E6A"/>
    <w:rsid w:val="17B25E48"/>
    <w:rsid w:val="17E62745"/>
    <w:rsid w:val="180C1BFF"/>
    <w:rsid w:val="185139DF"/>
    <w:rsid w:val="188E6525"/>
    <w:rsid w:val="189260F5"/>
    <w:rsid w:val="19D45635"/>
    <w:rsid w:val="19F5609B"/>
    <w:rsid w:val="1A6B526C"/>
    <w:rsid w:val="1A813B21"/>
    <w:rsid w:val="1AE64440"/>
    <w:rsid w:val="1B4C79A3"/>
    <w:rsid w:val="1B8B14B9"/>
    <w:rsid w:val="1B8C31B5"/>
    <w:rsid w:val="1B99630A"/>
    <w:rsid w:val="1B9B39AD"/>
    <w:rsid w:val="1BA40B12"/>
    <w:rsid w:val="1BE47014"/>
    <w:rsid w:val="1BE9017F"/>
    <w:rsid w:val="1C32597E"/>
    <w:rsid w:val="1CA56F7B"/>
    <w:rsid w:val="1CCC7B45"/>
    <w:rsid w:val="1CE0783A"/>
    <w:rsid w:val="1D5C000E"/>
    <w:rsid w:val="1E1F3F45"/>
    <w:rsid w:val="1E201D30"/>
    <w:rsid w:val="1E637770"/>
    <w:rsid w:val="1F253000"/>
    <w:rsid w:val="1F3B217A"/>
    <w:rsid w:val="1FAC0EA5"/>
    <w:rsid w:val="1FD37ACA"/>
    <w:rsid w:val="204A5422"/>
    <w:rsid w:val="20A81F35"/>
    <w:rsid w:val="20AC6F23"/>
    <w:rsid w:val="212837FF"/>
    <w:rsid w:val="216112DB"/>
    <w:rsid w:val="21B60090"/>
    <w:rsid w:val="21C31C46"/>
    <w:rsid w:val="21CD61F1"/>
    <w:rsid w:val="21ED3821"/>
    <w:rsid w:val="21F327F7"/>
    <w:rsid w:val="221454E4"/>
    <w:rsid w:val="22AF73D2"/>
    <w:rsid w:val="22CF0617"/>
    <w:rsid w:val="233965D5"/>
    <w:rsid w:val="235F5019"/>
    <w:rsid w:val="238675DC"/>
    <w:rsid w:val="23BA15C0"/>
    <w:rsid w:val="24F8442B"/>
    <w:rsid w:val="253B4448"/>
    <w:rsid w:val="253D3367"/>
    <w:rsid w:val="258C4358"/>
    <w:rsid w:val="26574650"/>
    <w:rsid w:val="266A6532"/>
    <w:rsid w:val="266F2816"/>
    <w:rsid w:val="27066E2F"/>
    <w:rsid w:val="27703C81"/>
    <w:rsid w:val="27750E1B"/>
    <w:rsid w:val="27FC68A7"/>
    <w:rsid w:val="284E40C5"/>
    <w:rsid w:val="28835BFE"/>
    <w:rsid w:val="28F17568"/>
    <w:rsid w:val="298158F4"/>
    <w:rsid w:val="2A23725C"/>
    <w:rsid w:val="2A28749F"/>
    <w:rsid w:val="2AEF3328"/>
    <w:rsid w:val="2AFD2E9A"/>
    <w:rsid w:val="2B285C8B"/>
    <w:rsid w:val="2CBA29AB"/>
    <w:rsid w:val="2CBE1870"/>
    <w:rsid w:val="2CFE3C7E"/>
    <w:rsid w:val="2E8148F4"/>
    <w:rsid w:val="2E8D06AB"/>
    <w:rsid w:val="2EB748AC"/>
    <w:rsid w:val="2F012ABB"/>
    <w:rsid w:val="2F441679"/>
    <w:rsid w:val="2F70085E"/>
    <w:rsid w:val="30C5337A"/>
    <w:rsid w:val="30D475D1"/>
    <w:rsid w:val="31165BEA"/>
    <w:rsid w:val="3119412B"/>
    <w:rsid w:val="31E17638"/>
    <w:rsid w:val="321A76C5"/>
    <w:rsid w:val="32226196"/>
    <w:rsid w:val="32C0248C"/>
    <w:rsid w:val="337B79A9"/>
    <w:rsid w:val="338A1137"/>
    <w:rsid w:val="33D1647B"/>
    <w:rsid w:val="33D94953"/>
    <w:rsid w:val="342B3F11"/>
    <w:rsid w:val="347A2262"/>
    <w:rsid w:val="352A38B4"/>
    <w:rsid w:val="35AC07BA"/>
    <w:rsid w:val="361A2370"/>
    <w:rsid w:val="370E0988"/>
    <w:rsid w:val="3744472C"/>
    <w:rsid w:val="37476C5D"/>
    <w:rsid w:val="38162327"/>
    <w:rsid w:val="38CA42A1"/>
    <w:rsid w:val="39A161D4"/>
    <w:rsid w:val="39DC00D3"/>
    <w:rsid w:val="39F03D30"/>
    <w:rsid w:val="3A4C5B63"/>
    <w:rsid w:val="3AF85983"/>
    <w:rsid w:val="3B062C27"/>
    <w:rsid w:val="3B0F5B76"/>
    <w:rsid w:val="3B33343C"/>
    <w:rsid w:val="3B765DBE"/>
    <w:rsid w:val="3C487E93"/>
    <w:rsid w:val="3C804ECB"/>
    <w:rsid w:val="3CE802C9"/>
    <w:rsid w:val="3D3C4E68"/>
    <w:rsid w:val="3D3E5E5C"/>
    <w:rsid w:val="3D7C1B6E"/>
    <w:rsid w:val="3DF72D5D"/>
    <w:rsid w:val="3E747258"/>
    <w:rsid w:val="3EF5315F"/>
    <w:rsid w:val="3F316054"/>
    <w:rsid w:val="3FBB3755"/>
    <w:rsid w:val="41007F7D"/>
    <w:rsid w:val="412B33D8"/>
    <w:rsid w:val="418C12D6"/>
    <w:rsid w:val="41A05E49"/>
    <w:rsid w:val="41E97A40"/>
    <w:rsid w:val="42305E4B"/>
    <w:rsid w:val="42421DE7"/>
    <w:rsid w:val="425F4979"/>
    <w:rsid w:val="42B10622"/>
    <w:rsid w:val="42CA183C"/>
    <w:rsid w:val="437066B6"/>
    <w:rsid w:val="442B7A99"/>
    <w:rsid w:val="44664A55"/>
    <w:rsid w:val="44CA4F16"/>
    <w:rsid w:val="44E34A31"/>
    <w:rsid w:val="44F82EF3"/>
    <w:rsid w:val="45450F99"/>
    <w:rsid w:val="457442E1"/>
    <w:rsid w:val="45777AB5"/>
    <w:rsid w:val="458C0A65"/>
    <w:rsid w:val="45B71F89"/>
    <w:rsid w:val="46555626"/>
    <w:rsid w:val="469348AD"/>
    <w:rsid w:val="470210B5"/>
    <w:rsid w:val="47111F98"/>
    <w:rsid w:val="47354143"/>
    <w:rsid w:val="47684465"/>
    <w:rsid w:val="47997F6A"/>
    <w:rsid w:val="47CC172C"/>
    <w:rsid w:val="47D170E1"/>
    <w:rsid w:val="489E057D"/>
    <w:rsid w:val="48B22981"/>
    <w:rsid w:val="491B1F35"/>
    <w:rsid w:val="491D61E1"/>
    <w:rsid w:val="49561471"/>
    <w:rsid w:val="49BD418B"/>
    <w:rsid w:val="4A4802BA"/>
    <w:rsid w:val="4A5B151F"/>
    <w:rsid w:val="4A965850"/>
    <w:rsid w:val="4AA05A92"/>
    <w:rsid w:val="4B282FB3"/>
    <w:rsid w:val="4BDD45CB"/>
    <w:rsid w:val="4BEC604F"/>
    <w:rsid w:val="4C3D35A0"/>
    <w:rsid w:val="4C407816"/>
    <w:rsid w:val="4CC7504D"/>
    <w:rsid w:val="4D383A3A"/>
    <w:rsid w:val="4DAA1FCD"/>
    <w:rsid w:val="4DBC1E11"/>
    <w:rsid w:val="4DFA012A"/>
    <w:rsid w:val="4E2E3F98"/>
    <w:rsid w:val="4E7A52C2"/>
    <w:rsid w:val="4EBD25A0"/>
    <w:rsid w:val="4F063071"/>
    <w:rsid w:val="4FBB49F7"/>
    <w:rsid w:val="4FE41522"/>
    <w:rsid w:val="50611FED"/>
    <w:rsid w:val="506F328F"/>
    <w:rsid w:val="5099081A"/>
    <w:rsid w:val="509D2A5A"/>
    <w:rsid w:val="51284719"/>
    <w:rsid w:val="51AD6055"/>
    <w:rsid w:val="52262285"/>
    <w:rsid w:val="52301B46"/>
    <w:rsid w:val="53202FDF"/>
    <w:rsid w:val="53B20842"/>
    <w:rsid w:val="541F04BB"/>
    <w:rsid w:val="543A528D"/>
    <w:rsid w:val="550A74F2"/>
    <w:rsid w:val="55F62ECD"/>
    <w:rsid w:val="565230A8"/>
    <w:rsid w:val="567B0B14"/>
    <w:rsid w:val="56996891"/>
    <w:rsid w:val="572508B8"/>
    <w:rsid w:val="57492B52"/>
    <w:rsid w:val="57AA2D7F"/>
    <w:rsid w:val="580C3E2A"/>
    <w:rsid w:val="581E26ED"/>
    <w:rsid w:val="58282307"/>
    <w:rsid w:val="5831158B"/>
    <w:rsid w:val="583928FF"/>
    <w:rsid w:val="59143819"/>
    <w:rsid w:val="593C2DF9"/>
    <w:rsid w:val="59C01029"/>
    <w:rsid w:val="59E77D40"/>
    <w:rsid w:val="5A165372"/>
    <w:rsid w:val="5A363336"/>
    <w:rsid w:val="5A842769"/>
    <w:rsid w:val="5A8C1986"/>
    <w:rsid w:val="5B3A2C94"/>
    <w:rsid w:val="5BF77785"/>
    <w:rsid w:val="5CBB5087"/>
    <w:rsid w:val="5D5D52E9"/>
    <w:rsid w:val="5DC82997"/>
    <w:rsid w:val="5DE55BAF"/>
    <w:rsid w:val="5EAB7400"/>
    <w:rsid w:val="5EC079C8"/>
    <w:rsid w:val="5F1E5F59"/>
    <w:rsid w:val="5F4C1E91"/>
    <w:rsid w:val="5F5670FB"/>
    <w:rsid w:val="5F6B7F76"/>
    <w:rsid w:val="5FE77747"/>
    <w:rsid w:val="5FEB1B72"/>
    <w:rsid w:val="60421581"/>
    <w:rsid w:val="60A03ACC"/>
    <w:rsid w:val="60D45B13"/>
    <w:rsid w:val="612A00DA"/>
    <w:rsid w:val="614519B4"/>
    <w:rsid w:val="615E43E9"/>
    <w:rsid w:val="616F2CE2"/>
    <w:rsid w:val="61A13D9D"/>
    <w:rsid w:val="623A4E8C"/>
    <w:rsid w:val="62AB2982"/>
    <w:rsid w:val="62E02533"/>
    <w:rsid w:val="62E91312"/>
    <w:rsid w:val="62EF6485"/>
    <w:rsid w:val="64277437"/>
    <w:rsid w:val="64974403"/>
    <w:rsid w:val="64AB1046"/>
    <w:rsid w:val="64C47A8A"/>
    <w:rsid w:val="64D454B4"/>
    <w:rsid w:val="64D7474B"/>
    <w:rsid w:val="650F1A66"/>
    <w:rsid w:val="652E06A5"/>
    <w:rsid w:val="6566675D"/>
    <w:rsid w:val="658B0E0C"/>
    <w:rsid w:val="666A0A95"/>
    <w:rsid w:val="671E568F"/>
    <w:rsid w:val="678462BE"/>
    <w:rsid w:val="678D47C1"/>
    <w:rsid w:val="678F2990"/>
    <w:rsid w:val="67E70B8B"/>
    <w:rsid w:val="68F4466F"/>
    <w:rsid w:val="69273BC7"/>
    <w:rsid w:val="697F4B24"/>
    <w:rsid w:val="69D0307D"/>
    <w:rsid w:val="6A36040A"/>
    <w:rsid w:val="6A5203C5"/>
    <w:rsid w:val="6A586058"/>
    <w:rsid w:val="6B5A0A33"/>
    <w:rsid w:val="6B9363EF"/>
    <w:rsid w:val="6BCD0B35"/>
    <w:rsid w:val="6BD607DC"/>
    <w:rsid w:val="6BF037BD"/>
    <w:rsid w:val="6CCC2143"/>
    <w:rsid w:val="6CE55F87"/>
    <w:rsid w:val="6D18716F"/>
    <w:rsid w:val="6D267B53"/>
    <w:rsid w:val="6DC6326B"/>
    <w:rsid w:val="6E4E0198"/>
    <w:rsid w:val="6E686CCD"/>
    <w:rsid w:val="6EB42CFE"/>
    <w:rsid w:val="6EBE22F9"/>
    <w:rsid w:val="6EC241C9"/>
    <w:rsid w:val="6EC90A71"/>
    <w:rsid w:val="6ED4081D"/>
    <w:rsid w:val="6EDE0F2F"/>
    <w:rsid w:val="6EFC00B9"/>
    <w:rsid w:val="6F362CCA"/>
    <w:rsid w:val="6F4637A4"/>
    <w:rsid w:val="6FC50974"/>
    <w:rsid w:val="70094B4E"/>
    <w:rsid w:val="70B7265B"/>
    <w:rsid w:val="70F74808"/>
    <w:rsid w:val="71DB1AD2"/>
    <w:rsid w:val="71F06BEA"/>
    <w:rsid w:val="72183476"/>
    <w:rsid w:val="72817461"/>
    <w:rsid w:val="72DA0414"/>
    <w:rsid w:val="72F73231"/>
    <w:rsid w:val="730C7465"/>
    <w:rsid w:val="734B2638"/>
    <w:rsid w:val="737D0F9A"/>
    <w:rsid w:val="73DE47EF"/>
    <w:rsid w:val="73E47EA4"/>
    <w:rsid w:val="741C60FE"/>
    <w:rsid w:val="751C41AD"/>
    <w:rsid w:val="751D3E41"/>
    <w:rsid w:val="755D7909"/>
    <w:rsid w:val="758668AB"/>
    <w:rsid w:val="75FD764F"/>
    <w:rsid w:val="761E790D"/>
    <w:rsid w:val="76410919"/>
    <w:rsid w:val="7649798A"/>
    <w:rsid w:val="76BB712E"/>
    <w:rsid w:val="76F40577"/>
    <w:rsid w:val="77741416"/>
    <w:rsid w:val="77BA2CB8"/>
    <w:rsid w:val="77ED6F48"/>
    <w:rsid w:val="78435056"/>
    <w:rsid w:val="78627249"/>
    <w:rsid w:val="78B0626D"/>
    <w:rsid w:val="78E023C3"/>
    <w:rsid w:val="79070E05"/>
    <w:rsid w:val="794F598A"/>
    <w:rsid w:val="797D3549"/>
    <w:rsid w:val="79886202"/>
    <w:rsid w:val="79D36AA9"/>
    <w:rsid w:val="79E57818"/>
    <w:rsid w:val="79EF4BDF"/>
    <w:rsid w:val="7A086C4C"/>
    <w:rsid w:val="7A6628EF"/>
    <w:rsid w:val="7AC173F3"/>
    <w:rsid w:val="7AC93BF4"/>
    <w:rsid w:val="7ADE14A0"/>
    <w:rsid w:val="7B073B0D"/>
    <w:rsid w:val="7B11549D"/>
    <w:rsid w:val="7B197FB8"/>
    <w:rsid w:val="7B30475B"/>
    <w:rsid w:val="7CD06A93"/>
    <w:rsid w:val="7D1C131E"/>
    <w:rsid w:val="7D3C3DC0"/>
    <w:rsid w:val="7D88126F"/>
    <w:rsid w:val="7DA82D63"/>
    <w:rsid w:val="7DAA666B"/>
    <w:rsid w:val="7DD02838"/>
    <w:rsid w:val="7DF55B27"/>
    <w:rsid w:val="7E476C05"/>
    <w:rsid w:val="7E742A5C"/>
    <w:rsid w:val="7EA82437"/>
    <w:rsid w:val="7F515114"/>
    <w:rsid w:val="7FA43241"/>
    <w:rsid w:val="7FDE5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3"/>
    <w:qFormat/>
    <w:uiPriority w:val="0"/>
    <w:pPr>
      <w:keepNext/>
      <w:keepLines/>
      <w:numPr>
        <w:ilvl w:val="0"/>
        <w:numId w:val="1"/>
      </w:numPr>
      <w:spacing w:line="360" w:lineRule="auto"/>
      <w:outlineLvl w:val="0"/>
    </w:pPr>
    <w:rPr>
      <w:b/>
      <w:kern w:val="44"/>
      <w:sz w:val="28"/>
    </w:rPr>
  </w:style>
  <w:style w:type="paragraph" w:styleId="4">
    <w:name w:val="heading 2"/>
    <w:basedOn w:val="1"/>
    <w:next w:val="3"/>
    <w:qFormat/>
    <w:uiPriority w:val="0"/>
    <w:pPr>
      <w:keepNext/>
      <w:keepLines/>
      <w:numPr>
        <w:ilvl w:val="1"/>
        <w:numId w:val="1"/>
      </w:numPr>
      <w:spacing w:line="360" w:lineRule="auto"/>
      <w:outlineLvl w:val="1"/>
    </w:pPr>
    <w:rPr>
      <w:b/>
      <w:sz w:val="24"/>
    </w:rPr>
  </w:style>
  <w:style w:type="paragraph" w:styleId="5">
    <w:name w:val="heading 3"/>
    <w:basedOn w:val="1"/>
    <w:next w:val="3"/>
    <w:link w:val="53"/>
    <w:qFormat/>
    <w:uiPriority w:val="0"/>
    <w:pPr>
      <w:keepNext/>
      <w:keepLines/>
      <w:numPr>
        <w:ilvl w:val="2"/>
        <w:numId w:val="1"/>
      </w:numPr>
      <w:outlineLvl w:val="2"/>
    </w:pPr>
    <w:rPr>
      <w:b/>
    </w:rPr>
  </w:style>
  <w:style w:type="paragraph" w:styleId="6">
    <w:name w:val="heading 4"/>
    <w:basedOn w:val="1"/>
    <w:next w:val="3"/>
    <w:qFormat/>
    <w:uiPriority w:val="0"/>
    <w:pPr>
      <w:keepNext/>
      <w:keepLines/>
      <w:numPr>
        <w:ilvl w:val="3"/>
        <w:numId w:val="1"/>
      </w:numPr>
      <w:spacing w:line="360" w:lineRule="auto"/>
      <w:outlineLvl w:val="3"/>
    </w:pPr>
    <w:rPr>
      <w:b/>
    </w:rPr>
  </w:style>
  <w:style w:type="paragraph" w:styleId="7">
    <w:name w:val="heading 5"/>
    <w:basedOn w:val="1"/>
    <w:next w:val="3"/>
    <w:qFormat/>
    <w:uiPriority w:val="0"/>
    <w:pPr>
      <w:keepNext/>
      <w:keepLines/>
      <w:numPr>
        <w:ilvl w:val="4"/>
        <w:numId w:val="1"/>
      </w:numPr>
      <w:spacing w:line="360" w:lineRule="auto"/>
      <w:outlineLvl w:val="4"/>
    </w:pPr>
    <w:rPr>
      <w:b/>
    </w:rPr>
  </w:style>
  <w:style w:type="paragraph" w:styleId="8">
    <w:name w:val="heading 6"/>
    <w:basedOn w:val="1"/>
    <w:next w:val="1"/>
    <w:qFormat/>
    <w:uiPriority w:val="0"/>
    <w:pPr>
      <w:widowControl/>
      <w:numPr>
        <w:ilvl w:val="5"/>
        <w:numId w:val="2"/>
      </w:numPr>
      <w:overflowPunct w:val="0"/>
      <w:autoSpaceDE w:val="0"/>
      <w:autoSpaceDN w:val="0"/>
      <w:adjustRightInd w:val="0"/>
      <w:spacing w:before="240" w:after="60" w:line="360" w:lineRule="auto"/>
      <w:textAlignment w:val="baseline"/>
      <w:outlineLvl w:val="5"/>
    </w:pPr>
    <w:rPr>
      <w:rFonts w:ascii="Arial" w:hAnsi="Arial"/>
      <w:i/>
      <w:kern w:val="0"/>
      <w:sz w:val="22"/>
    </w:rPr>
  </w:style>
  <w:style w:type="paragraph" w:styleId="9">
    <w:name w:val="heading 7"/>
    <w:basedOn w:val="1"/>
    <w:next w:val="1"/>
    <w:qFormat/>
    <w:uiPriority w:val="0"/>
    <w:pPr>
      <w:widowControl/>
      <w:numPr>
        <w:ilvl w:val="6"/>
        <w:numId w:val="2"/>
      </w:numPr>
      <w:overflowPunct w:val="0"/>
      <w:autoSpaceDE w:val="0"/>
      <w:autoSpaceDN w:val="0"/>
      <w:adjustRightInd w:val="0"/>
      <w:spacing w:before="240" w:after="60" w:line="360" w:lineRule="auto"/>
      <w:textAlignment w:val="baseline"/>
      <w:outlineLvl w:val="6"/>
    </w:pPr>
    <w:rPr>
      <w:rFonts w:ascii="Arial" w:hAnsi="Arial"/>
      <w:kern w:val="0"/>
      <w:sz w:val="24"/>
    </w:rPr>
  </w:style>
  <w:style w:type="paragraph" w:styleId="10">
    <w:name w:val="heading 8"/>
    <w:basedOn w:val="1"/>
    <w:next w:val="1"/>
    <w:qFormat/>
    <w:uiPriority w:val="0"/>
    <w:pPr>
      <w:widowControl/>
      <w:numPr>
        <w:ilvl w:val="7"/>
        <w:numId w:val="2"/>
      </w:numPr>
      <w:overflowPunct w:val="0"/>
      <w:autoSpaceDE w:val="0"/>
      <w:autoSpaceDN w:val="0"/>
      <w:adjustRightInd w:val="0"/>
      <w:spacing w:before="240" w:after="60" w:line="360" w:lineRule="auto"/>
      <w:textAlignment w:val="baseline"/>
      <w:outlineLvl w:val="7"/>
    </w:pPr>
    <w:rPr>
      <w:rFonts w:ascii="Arial" w:hAnsi="Arial"/>
      <w:i/>
      <w:kern w:val="0"/>
      <w:sz w:val="24"/>
    </w:rPr>
  </w:style>
  <w:style w:type="paragraph" w:styleId="11">
    <w:name w:val="heading 9"/>
    <w:basedOn w:val="1"/>
    <w:next w:val="1"/>
    <w:qFormat/>
    <w:uiPriority w:val="0"/>
    <w:pPr>
      <w:widowControl/>
      <w:numPr>
        <w:ilvl w:val="8"/>
        <w:numId w:val="2"/>
      </w:numPr>
      <w:overflowPunct w:val="0"/>
      <w:autoSpaceDE w:val="0"/>
      <w:autoSpaceDN w:val="0"/>
      <w:adjustRightInd w:val="0"/>
      <w:spacing w:before="240" w:after="60" w:line="360" w:lineRule="auto"/>
      <w:textAlignment w:val="baseline"/>
      <w:outlineLvl w:val="8"/>
    </w:pPr>
    <w:rPr>
      <w:rFonts w:ascii="Arial" w:hAnsi="Arial"/>
      <w:i/>
      <w:kern w:val="0"/>
      <w:sz w:val="18"/>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50"/>
    <w:qFormat/>
    <w:uiPriority w:val="0"/>
    <w:pPr>
      <w:ind w:firstLine="420"/>
    </w:pPr>
  </w:style>
  <w:style w:type="paragraph" w:styleId="12">
    <w:name w:val="toc 7"/>
    <w:basedOn w:val="1"/>
    <w:next w:val="1"/>
    <w:semiHidden/>
    <w:qFormat/>
    <w:uiPriority w:val="0"/>
    <w:pPr>
      <w:ind w:left="1260"/>
      <w:jc w:val="left"/>
    </w:pPr>
    <w:rPr>
      <w:sz w:val="18"/>
    </w:rPr>
  </w:style>
  <w:style w:type="paragraph" w:styleId="13">
    <w:name w:val="List Number"/>
    <w:basedOn w:val="1"/>
    <w:qFormat/>
    <w:uiPriority w:val="0"/>
    <w:pPr>
      <w:numPr>
        <w:ilvl w:val="0"/>
        <w:numId w:val="3"/>
      </w:numPr>
      <w:tabs>
        <w:tab w:val="left" w:pos="454"/>
        <w:tab w:val="clear" w:pos="360"/>
      </w:tabs>
      <w:spacing w:line="300" w:lineRule="auto"/>
      <w:ind w:left="454" w:hanging="454" w:firstLineChars="0"/>
      <w:jc w:val="center"/>
    </w:pPr>
    <w:rPr>
      <w:rFonts w:eastAsia="黑体"/>
    </w:rPr>
  </w:style>
  <w:style w:type="paragraph" w:styleId="14">
    <w:name w:val="caption"/>
    <w:basedOn w:val="1"/>
    <w:next w:val="1"/>
    <w:qFormat/>
    <w:uiPriority w:val="0"/>
    <w:rPr>
      <w:rFonts w:ascii="Arial" w:hAnsi="Arial" w:eastAsia="黑体" w:cs="Arial"/>
      <w:sz w:val="20"/>
    </w:rPr>
  </w:style>
  <w:style w:type="paragraph" w:styleId="15">
    <w:name w:val="Document Map"/>
    <w:basedOn w:val="1"/>
    <w:semiHidden/>
    <w:qFormat/>
    <w:uiPriority w:val="0"/>
    <w:pPr>
      <w:shd w:val="clear" w:color="auto" w:fill="000080"/>
    </w:pPr>
  </w:style>
  <w:style w:type="paragraph" w:styleId="16">
    <w:name w:val="Salutation"/>
    <w:basedOn w:val="1"/>
    <w:next w:val="1"/>
    <w:qFormat/>
    <w:uiPriority w:val="0"/>
    <w:rPr>
      <w:rFonts w:eastAsia="宋体"/>
    </w:rPr>
  </w:style>
  <w:style w:type="paragraph" w:styleId="17">
    <w:name w:val="Body Text 3"/>
    <w:basedOn w:val="1"/>
    <w:qFormat/>
    <w:uiPriority w:val="0"/>
    <w:pPr>
      <w:spacing w:line="360" w:lineRule="auto"/>
      <w:ind w:right="170"/>
    </w:pPr>
    <w:rPr>
      <w:rFonts w:ascii="宋体"/>
      <w:spacing w:val="18"/>
    </w:rPr>
  </w:style>
  <w:style w:type="paragraph" w:styleId="18">
    <w:name w:val="Body Text"/>
    <w:basedOn w:val="1"/>
    <w:qFormat/>
    <w:uiPriority w:val="0"/>
    <w:pPr>
      <w:keepLines/>
      <w:spacing w:after="120" w:line="240" w:lineRule="atLeast"/>
      <w:ind w:left="720"/>
      <w:jc w:val="left"/>
    </w:pPr>
    <w:rPr>
      <w:rFonts w:ascii="宋体"/>
      <w:kern w:val="0"/>
      <w:sz w:val="20"/>
    </w:rPr>
  </w:style>
  <w:style w:type="paragraph" w:styleId="19">
    <w:name w:val="Body Text Indent"/>
    <w:basedOn w:val="1"/>
    <w:qFormat/>
    <w:uiPriority w:val="0"/>
    <w:pPr>
      <w:ind w:firstLine="360"/>
    </w:pPr>
  </w:style>
  <w:style w:type="paragraph" w:styleId="20">
    <w:name w:val="Block Text"/>
    <w:basedOn w:val="1"/>
    <w:qFormat/>
    <w:uiPriority w:val="0"/>
    <w:pPr>
      <w:spacing w:before="120" w:after="120" w:line="360" w:lineRule="exact"/>
      <w:ind w:left="23" w:right="170" w:firstLine="337"/>
    </w:pPr>
    <w:rPr>
      <w:rFonts w:ascii="宋体"/>
      <w:spacing w:val="18"/>
    </w:rPr>
  </w:style>
  <w:style w:type="paragraph" w:styleId="21">
    <w:name w:val="toc 5"/>
    <w:basedOn w:val="1"/>
    <w:next w:val="1"/>
    <w:semiHidden/>
    <w:qFormat/>
    <w:uiPriority w:val="0"/>
    <w:pPr>
      <w:ind w:left="840"/>
      <w:jc w:val="left"/>
    </w:pPr>
    <w:rPr>
      <w:sz w:val="18"/>
    </w:rPr>
  </w:style>
  <w:style w:type="paragraph" w:styleId="22">
    <w:name w:val="toc 3"/>
    <w:basedOn w:val="1"/>
    <w:next w:val="1"/>
    <w:semiHidden/>
    <w:qFormat/>
    <w:uiPriority w:val="0"/>
    <w:pPr>
      <w:ind w:left="420"/>
      <w:jc w:val="left"/>
    </w:pPr>
    <w:rPr>
      <w:i/>
      <w:sz w:val="20"/>
    </w:rPr>
  </w:style>
  <w:style w:type="paragraph" w:styleId="23">
    <w:name w:val="toc 8"/>
    <w:basedOn w:val="1"/>
    <w:next w:val="1"/>
    <w:semiHidden/>
    <w:qFormat/>
    <w:uiPriority w:val="0"/>
    <w:pPr>
      <w:ind w:left="1470"/>
      <w:jc w:val="left"/>
    </w:pPr>
    <w:rPr>
      <w:sz w:val="18"/>
    </w:rPr>
  </w:style>
  <w:style w:type="paragraph" w:styleId="24">
    <w:name w:val="Date"/>
    <w:basedOn w:val="1"/>
    <w:next w:val="1"/>
    <w:qFormat/>
    <w:uiPriority w:val="0"/>
    <w:rPr>
      <w:rFonts w:ascii="楷体_GB2312" w:eastAsia="楷体_GB2312"/>
    </w:rPr>
  </w:style>
  <w:style w:type="paragraph" w:styleId="25">
    <w:name w:val="Body Text Indent 2"/>
    <w:basedOn w:val="1"/>
    <w:qFormat/>
    <w:uiPriority w:val="0"/>
    <w:pPr>
      <w:ind w:firstLine="425"/>
    </w:pPr>
    <w:rPr>
      <w:rFonts w:ascii="宋体"/>
    </w:rPr>
  </w:style>
  <w:style w:type="paragraph" w:styleId="26">
    <w:name w:val="Balloon Text"/>
    <w:basedOn w:val="1"/>
    <w:link w:val="40"/>
    <w:qFormat/>
    <w:uiPriority w:val="0"/>
    <w:rPr>
      <w:sz w:val="18"/>
      <w:szCs w:val="18"/>
    </w:rPr>
  </w:style>
  <w:style w:type="paragraph" w:styleId="27">
    <w:name w:val="footer"/>
    <w:basedOn w:val="1"/>
    <w:qFormat/>
    <w:uiPriority w:val="0"/>
    <w:pPr>
      <w:tabs>
        <w:tab w:val="center" w:pos="4153"/>
        <w:tab w:val="right" w:pos="8306"/>
      </w:tabs>
      <w:snapToGrid w:val="0"/>
      <w:jc w:val="left"/>
    </w:pPr>
    <w:rPr>
      <w:sz w:val="18"/>
    </w:rPr>
  </w:style>
  <w:style w:type="paragraph" w:styleId="28">
    <w:name w:val="header"/>
    <w:basedOn w:val="1"/>
    <w:link w:val="57"/>
    <w:qFormat/>
    <w:uiPriority w:val="0"/>
    <w:pPr>
      <w:pBdr>
        <w:bottom w:val="single" w:color="auto" w:sz="6" w:space="1"/>
      </w:pBdr>
      <w:tabs>
        <w:tab w:val="center" w:pos="4153"/>
        <w:tab w:val="right" w:pos="8306"/>
      </w:tabs>
      <w:snapToGrid w:val="0"/>
      <w:jc w:val="center"/>
    </w:pPr>
    <w:rPr>
      <w:sz w:val="18"/>
    </w:rPr>
  </w:style>
  <w:style w:type="paragraph" w:styleId="29">
    <w:name w:val="toc 1"/>
    <w:basedOn w:val="1"/>
    <w:next w:val="1"/>
    <w:semiHidden/>
    <w:qFormat/>
    <w:uiPriority w:val="0"/>
    <w:pPr>
      <w:spacing w:before="120" w:after="120"/>
      <w:jc w:val="left"/>
    </w:pPr>
    <w:rPr>
      <w:b/>
      <w:caps/>
      <w:sz w:val="20"/>
    </w:rPr>
  </w:style>
  <w:style w:type="paragraph" w:styleId="30">
    <w:name w:val="toc 4"/>
    <w:basedOn w:val="1"/>
    <w:next w:val="1"/>
    <w:semiHidden/>
    <w:qFormat/>
    <w:uiPriority w:val="0"/>
    <w:pPr>
      <w:ind w:left="630"/>
      <w:jc w:val="left"/>
    </w:pPr>
    <w:rPr>
      <w:sz w:val="18"/>
    </w:rPr>
  </w:style>
  <w:style w:type="paragraph" w:styleId="31">
    <w:name w:val="toc 6"/>
    <w:basedOn w:val="1"/>
    <w:next w:val="1"/>
    <w:semiHidden/>
    <w:qFormat/>
    <w:uiPriority w:val="0"/>
    <w:pPr>
      <w:ind w:left="1050"/>
      <w:jc w:val="left"/>
    </w:pPr>
    <w:rPr>
      <w:sz w:val="18"/>
    </w:rPr>
  </w:style>
  <w:style w:type="paragraph" w:styleId="32">
    <w:name w:val="toc 2"/>
    <w:basedOn w:val="1"/>
    <w:next w:val="1"/>
    <w:semiHidden/>
    <w:qFormat/>
    <w:uiPriority w:val="0"/>
    <w:pPr>
      <w:ind w:left="210"/>
      <w:jc w:val="left"/>
    </w:pPr>
    <w:rPr>
      <w:smallCaps/>
      <w:sz w:val="20"/>
    </w:rPr>
  </w:style>
  <w:style w:type="paragraph" w:styleId="33">
    <w:name w:val="toc 9"/>
    <w:basedOn w:val="1"/>
    <w:next w:val="1"/>
    <w:semiHidden/>
    <w:qFormat/>
    <w:uiPriority w:val="0"/>
    <w:pPr>
      <w:ind w:left="1680"/>
      <w:jc w:val="left"/>
    </w:pPr>
    <w:rPr>
      <w:sz w:val="18"/>
    </w:rPr>
  </w:style>
  <w:style w:type="paragraph" w:styleId="34">
    <w:name w:val="Body Text 2"/>
    <w:basedOn w:val="1"/>
    <w:qFormat/>
    <w:uiPriority w:val="0"/>
    <w:pPr>
      <w:spacing w:after="120" w:line="480" w:lineRule="auto"/>
    </w:pPr>
  </w:style>
  <w:style w:type="table" w:styleId="36">
    <w:name w:val="Table Grid"/>
    <w:basedOn w:val="3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page number"/>
    <w:basedOn w:val="37"/>
    <w:qFormat/>
    <w:uiPriority w:val="0"/>
  </w:style>
  <w:style w:type="character" w:styleId="39">
    <w:name w:val="Hyperlink"/>
    <w:basedOn w:val="37"/>
    <w:qFormat/>
    <w:uiPriority w:val="0"/>
    <w:rPr>
      <w:color w:val="0000FF"/>
      <w:u w:val="single"/>
    </w:rPr>
  </w:style>
  <w:style w:type="character" w:customStyle="1" w:styleId="40">
    <w:name w:val="批注框文本 Char"/>
    <w:link w:val="26"/>
    <w:qFormat/>
    <w:uiPriority w:val="0"/>
    <w:rPr>
      <w:kern w:val="2"/>
      <w:sz w:val="18"/>
      <w:szCs w:val="18"/>
    </w:rPr>
  </w:style>
  <w:style w:type="paragraph" w:customStyle="1" w:styleId="41">
    <w:name w:val="目录"/>
    <w:basedOn w:val="1"/>
    <w:next w:val="1"/>
    <w:qFormat/>
    <w:uiPriority w:val="0"/>
    <w:pPr>
      <w:jc w:val="center"/>
    </w:pPr>
    <w:rPr>
      <w:b/>
      <w:sz w:val="24"/>
    </w:rPr>
  </w:style>
  <w:style w:type="paragraph" w:customStyle="1" w:styleId="42">
    <w:name w:val="主标题"/>
    <w:basedOn w:val="1"/>
    <w:next w:val="1"/>
    <w:qFormat/>
    <w:uiPriority w:val="0"/>
    <w:pPr>
      <w:spacing w:line="360" w:lineRule="auto"/>
      <w:jc w:val="center"/>
    </w:pPr>
    <w:rPr>
      <w:b/>
      <w:sz w:val="30"/>
    </w:rPr>
  </w:style>
  <w:style w:type="paragraph" w:customStyle="1" w:styleId="43">
    <w:name w:val="¸½Â¼"/>
    <w:basedOn w:val="5"/>
    <w:qFormat/>
    <w:uiPriority w:val="0"/>
    <w:pPr>
      <w:keepLines w:val="0"/>
      <w:widowControl/>
      <w:tabs>
        <w:tab w:val="left" w:pos="360"/>
      </w:tabs>
      <w:overflowPunct w:val="0"/>
      <w:autoSpaceDE w:val="0"/>
      <w:autoSpaceDN w:val="0"/>
      <w:adjustRightInd w:val="0"/>
      <w:ind w:left="0" w:firstLine="0"/>
      <w:textAlignment w:val="baseline"/>
      <w:outlineLvl w:val="9"/>
    </w:pPr>
    <w:rPr>
      <w:b w:val="0"/>
      <w:kern w:val="0"/>
      <w:position w:val="20"/>
      <w:sz w:val="24"/>
    </w:rPr>
  </w:style>
  <w:style w:type="paragraph" w:customStyle="1" w:styleId="44">
    <w:name w:val="InfoBlue"/>
    <w:basedOn w:val="1"/>
    <w:next w:val="18"/>
    <w:qFormat/>
    <w:uiPriority w:val="0"/>
    <w:pPr>
      <w:tabs>
        <w:tab w:val="left" w:pos="381"/>
      </w:tabs>
      <w:spacing w:after="120" w:line="240" w:lineRule="atLeast"/>
      <w:ind w:left="450"/>
      <w:jc w:val="left"/>
    </w:pPr>
    <w:rPr>
      <w:rFonts w:ascii="宋体"/>
      <w:iCs/>
      <w:kern w:val="0"/>
      <w:sz w:val="20"/>
    </w:rPr>
  </w:style>
  <w:style w:type="paragraph" w:customStyle="1" w:styleId="45">
    <w:name w:val="body text"/>
    <w:qFormat/>
    <w:uiPriority w:val="0"/>
    <w:pPr>
      <w:keepLines/>
      <w:spacing w:after="120" w:line="220" w:lineRule="atLeast"/>
    </w:pPr>
    <w:rPr>
      <w:rFonts w:ascii="宋体" w:hAnsi="Times New Roman" w:eastAsia="宋体" w:cs="Times New Roman"/>
      <w:lang w:val="en-GB" w:eastAsia="zh-CN" w:bidi="ar-SA"/>
    </w:rPr>
  </w:style>
  <w:style w:type="paragraph" w:customStyle="1" w:styleId="46">
    <w:name w:val="注释"/>
    <w:basedOn w:val="1"/>
    <w:qFormat/>
    <w:uiPriority w:val="0"/>
    <w:pPr>
      <w:spacing w:line="0" w:lineRule="atLeast"/>
    </w:pPr>
    <w:rPr>
      <w:rFonts w:ascii="Microsoft Sans Serif" w:hAnsi="Microsoft Sans Serif"/>
      <w:sz w:val="15"/>
      <w:szCs w:val="24"/>
    </w:rPr>
  </w:style>
  <w:style w:type="paragraph" w:customStyle="1" w:styleId="47">
    <w:name w:val="Doc_HeadLine2"/>
    <w:basedOn w:val="1"/>
    <w:qFormat/>
    <w:uiPriority w:val="0"/>
    <w:pPr>
      <w:spacing w:line="360" w:lineRule="auto"/>
    </w:pPr>
    <w:rPr>
      <w:b/>
      <w:sz w:val="24"/>
    </w:rPr>
  </w:style>
  <w:style w:type="paragraph" w:customStyle="1" w:styleId="48">
    <w:name w:val="列项"/>
    <w:basedOn w:val="1"/>
    <w:qFormat/>
    <w:uiPriority w:val="0"/>
    <w:pPr>
      <w:spacing w:line="300" w:lineRule="auto"/>
    </w:pPr>
    <w:rPr>
      <w:rFonts w:ascii="Arial" w:hAnsi="Arial"/>
    </w:rPr>
  </w:style>
  <w:style w:type="paragraph" w:customStyle="1" w:styleId="49">
    <w:name w:val="样式 正文缩进表正文正文非缩进正文不缩进首行缩进正文（首行缩进两字）正文（首行缩进两字）＋行距：1.5倍行距正文缩..."/>
    <w:basedOn w:val="3"/>
    <w:link w:val="51"/>
    <w:qFormat/>
    <w:uiPriority w:val="0"/>
    <w:rPr>
      <w:rFonts w:ascii="Arial" w:hAnsi="Arial"/>
    </w:rPr>
  </w:style>
  <w:style w:type="character" w:customStyle="1" w:styleId="50">
    <w:name w:val="正文缩进 Char1"/>
    <w:link w:val="3"/>
    <w:qFormat/>
    <w:uiPriority w:val="0"/>
    <w:rPr>
      <w:rFonts w:eastAsia="宋体"/>
      <w:kern w:val="2"/>
      <w:sz w:val="21"/>
      <w:lang w:val="en-US" w:eastAsia="zh-CN" w:bidi="ar-SA"/>
    </w:rPr>
  </w:style>
  <w:style w:type="character" w:customStyle="1" w:styleId="51">
    <w:name w:val="样式 正文缩进表正文正文非缩进正文不缩进首行缩进正文（首行缩进两字）正文（首行缩进两字）＋行距：1.5倍行距正文缩... Char"/>
    <w:link w:val="49"/>
    <w:qFormat/>
    <w:uiPriority w:val="0"/>
    <w:rPr>
      <w:rFonts w:ascii="Arial" w:hAnsi="Arial" w:eastAsia="宋体"/>
      <w:kern w:val="2"/>
      <w:sz w:val="21"/>
      <w:lang w:val="en-US" w:eastAsia="zh-CN" w:bidi="ar-SA"/>
    </w:rPr>
  </w:style>
  <w:style w:type="paragraph" w:customStyle="1" w:styleId="52">
    <w:name w:val="样式 正文缩进表正文正文非缩进正文不缩进首行缩进正文（首行缩进两字）正文（首行缩进两字）＋行距：1.5倍行距正文缩...1"/>
    <w:basedOn w:val="3"/>
    <w:qFormat/>
    <w:uiPriority w:val="0"/>
    <w:pPr>
      <w:ind w:firstLine="0"/>
      <w:jc w:val="center"/>
    </w:pPr>
    <w:rPr>
      <w:rFonts w:ascii="Arial" w:hAnsi="Arial" w:cs="宋体"/>
      <w:sz w:val="18"/>
    </w:rPr>
  </w:style>
  <w:style w:type="character" w:customStyle="1" w:styleId="53">
    <w:name w:val="标题 3 Char"/>
    <w:link w:val="5"/>
    <w:qFormat/>
    <w:uiPriority w:val="0"/>
    <w:rPr>
      <w:rFonts w:eastAsia="宋体"/>
      <w:b/>
      <w:kern w:val="2"/>
      <w:sz w:val="21"/>
      <w:lang w:val="en-US" w:eastAsia="zh-CN" w:bidi="ar-SA"/>
    </w:rPr>
  </w:style>
  <w:style w:type="paragraph" w:customStyle="1" w:styleId="54">
    <w:name w:val="表格内"/>
    <w:basedOn w:val="1"/>
    <w:qFormat/>
    <w:uiPriority w:val="0"/>
    <w:rPr>
      <w:rFonts w:ascii="Arial" w:hAnsi="Arial"/>
      <w:sz w:val="18"/>
    </w:rPr>
  </w:style>
  <w:style w:type="paragraph" w:customStyle="1" w:styleId="55">
    <w:name w:val="7表格4：表中文字居中"/>
    <w:basedOn w:val="1"/>
    <w:qFormat/>
    <w:uiPriority w:val="0"/>
    <w:pPr>
      <w:jc w:val="center"/>
    </w:pPr>
    <w:rPr>
      <w:rFonts w:ascii="Arial" w:hAnsi="Arial" w:cs="宋体"/>
      <w:sz w:val="18"/>
    </w:rPr>
  </w:style>
  <w:style w:type="paragraph" w:customStyle="1" w:styleId="56">
    <w:name w:val="7表格3：表中文字居左"/>
    <w:link w:val="68"/>
    <w:qFormat/>
    <w:uiPriority w:val="0"/>
    <w:pPr>
      <w:spacing w:before="40" w:after="40"/>
    </w:pPr>
    <w:rPr>
      <w:rFonts w:ascii="Arial" w:hAnsi="Arial" w:eastAsia="宋体" w:cs="宋体"/>
      <w:sz w:val="18"/>
      <w:lang w:val="en-US" w:eastAsia="zh-CN" w:bidi="ar-SA"/>
    </w:rPr>
  </w:style>
  <w:style w:type="character" w:customStyle="1" w:styleId="57">
    <w:name w:val="页眉 Char"/>
    <w:basedOn w:val="37"/>
    <w:link w:val="28"/>
    <w:qFormat/>
    <w:uiPriority w:val="0"/>
    <w:rPr>
      <w:sz w:val="18"/>
    </w:rPr>
  </w:style>
  <w:style w:type="character" w:customStyle="1" w:styleId="58">
    <w:name w:val="正文：首行缩进2字符-指导 Char"/>
    <w:basedOn w:val="59"/>
    <w:link w:val="61"/>
    <w:qFormat/>
    <w:uiPriority w:val="0"/>
    <w:rPr>
      <w:color w:val="0000FF"/>
    </w:rPr>
  </w:style>
  <w:style w:type="character" w:customStyle="1" w:styleId="59">
    <w:name w:val="正文：首行缩进2字符 Char"/>
    <w:basedOn w:val="37"/>
    <w:link w:val="60"/>
    <w:qFormat/>
    <w:uiPriority w:val="0"/>
    <w:rPr>
      <w:rFonts w:ascii="Arial" w:hAnsi="Arial" w:cs="宋体"/>
    </w:rPr>
  </w:style>
  <w:style w:type="paragraph" w:customStyle="1" w:styleId="60">
    <w:name w:val="正文：首行缩进2字符"/>
    <w:basedOn w:val="1"/>
    <w:link w:val="59"/>
    <w:qFormat/>
    <w:uiPriority w:val="0"/>
    <w:pPr>
      <w:spacing w:line="360" w:lineRule="atLeast"/>
      <w:ind w:firstLine="420" w:firstLineChars="200"/>
    </w:pPr>
    <w:rPr>
      <w:rFonts w:ascii="Arial" w:hAnsi="Arial" w:cs="宋体"/>
    </w:rPr>
  </w:style>
  <w:style w:type="paragraph" w:customStyle="1" w:styleId="61">
    <w:name w:val="正文：首行缩进2字符-指导"/>
    <w:basedOn w:val="60"/>
    <w:link w:val="58"/>
    <w:qFormat/>
    <w:uiPriority w:val="0"/>
    <w:rPr>
      <w:color w:val="0000FF"/>
    </w:rPr>
  </w:style>
  <w:style w:type="character" w:customStyle="1" w:styleId="62">
    <w:name w:val="1封面4：分隔符&lt;&gt;（小四） Char Char"/>
    <w:basedOn w:val="37"/>
    <w:link w:val="63"/>
    <w:qFormat/>
    <w:uiPriority w:val="0"/>
    <w:rPr>
      <w:rFonts w:ascii="Arial" w:hAnsi="Arial"/>
      <w:sz w:val="24"/>
      <w:szCs w:val="24"/>
    </w:rPr>
  </w:style>
  <w:style w:type="paragraph" w:customStyle="1" w:styleId="63">
    <w:name w:val="1封面4：分隔符&lt;&gt;（小四）"/>
    <w:basedOn w:val="1"/>
    <w:link w:val="62"/>
    <w:qFormat/>
    <w:uiPriority w:val="0"/>
    <w:pPr>
      <w:spacing w:line="360" w:lineRule="atLeast"/>
      <w:jc w:val="center"/>
    </w:pPr>
    <w:rPr>
      <w:rFonts w:ascii="Arial" w:hAnsi="Arial"/>
      <w:sz w:val="24"/>
      <w:szCs w:val="24"/>
    </w:rPr>
  </w:style>
  <w:style w:type="character" w:customStyle="1" w:styleId="64">
    <w:name w:val="1封面6：编写指导（小四）"/>
    <w:basedOn w:val="37"/>
    <w:qFormat/>
    <w:uiPriority w:val="0"/>
    <w:rPr>
      <w:rFonts w:ascii="Arial" w:hAnsi="Arial"/>
      <w:color w:val="0000FF"/>
      <w:sz w:val="24"/>
    </w:rPr>
  </w:style>
  <w:style w:type="paragraph" w:customStyle="1" w:styleId="65">
    <w:name w:val="3扉页：修改记录"/>
    <w:basedOn w:val="1"/>
    <w:next w:val="60"/>
    <w:qFormat/>
    <w:uiPriority w:val="0"/>
    <w:pPr>
      <w:spacing w:before="120" w:after="120"/>
      <w:ind w:firstLine="420"/>
      <w:jc w:val="center"/>
    </w:pPr>
    <w:rPr>
      <w:rFonts w:ascii="Arial" w:hAnsi="Arial" w:cs="宋体"/>
      <w:b/>
      <w:bCs/>
      <w:sz w:val="32"/>
    </w:rPr>
  </w:style>
  <w:style w:type="paragraph" w:customStyle="1" w:styleId="66">
    <w:name w:val="7表格2：表头（前后2磅，居中）"/>
    <w:basedOn w:val="56"/>
    <w:next w:val="56"/>
    <w:qFormat/>
    <w:uiPriority w:val="0"/>
    <w:pPr>
      <w:jc w:val="center"/>
    </w:pPr>
  </w:style>
  <w:style w:type="character" w:customStyle="1" w:styleId="67">
    <w:name w:val="7表格3：表中文字居左-指导 Char"/>
    <w:basedOn w:val="68"/>
    <w:link w:val="69"/>
    <w:qFormat/>
    <w:uiPriority w:val="0"/>
    <w:rPr>
      <w:color w:val="0000FF"/>
    </w:rPr>
  </w:style>
  <w:style w:type="character" w:customStyle="1" w:styleId="68">
    <w:name w:val="7表格3：表中文字居左 Char"/>
    <w:basedOn w:val="37"/>
    <w:link w:val="56"/>
    <w:qFormat/>
    <w:uiPriority w:val="0"/>
    <w:rPr>
      <w:rFonts w:ascii="Arial" w:hAnsi="Arial" w:eastAsia="宋体" w:cs="宋体"/>
      <w:sz w:val="18"/>
      <w:lang w:val="en-US" w:eastAsia="zh-CN" w:bidi="ar-SA"/>
    </w:rPr>
  </w:style>
  <w:style w:type="paragraph" w:customStyle="1" w:styleId="69">
    <w:name w:val="7表格3：表中文字居左-指导"/>
    <w:basedOn w:val="56"/>
    <w:link w:val="67"/>
    <w:qFormat/>
    <w:uiPriority w:val="0"/>
    <w:rPr>
      <w:color w:val="0000FF"/>
    </w:rPr>
  </w:style>
  <w:style w:type="character" w:customStyle="1" w:styleId="70">
    <w:name w:val="样式4 Char"/>
    <w:link w:val="71"/>
    <w:qFormat/>
    <w:uiPriority w:val="0"/>
    <w:rPr>
      <w:rFonts w:ascii="Times New Roman" w:hAnsi="Times New Roman"/>
    </w:rPr>
  </w:style>
  <w:style w:type="paragraph" w:customStyle="1" w:styleId="71">
    <w:name w:val="样式4"/>
    <w:basedOn w:val="3"/>
    <w:link w:val="70"/>
    <w:qFormat/>
    <w:uiPriority w:val="0"/>
    <w:rPr>
      <w:rFonts w:ascii="Times New Roman" w:hAnsi="Times New Roman"/>
    </w:rPr>
  </w:style>
  <w:style w:type="paragraph" w:customStyle="1" w:styleId="72">
    <w:name w:val="正文表标题"/>
    <w:next w:val="1"/>
    <w:qFormat/>
    <w:uiPriority w:val="0"/>
    <w:pPr>
      <w:numPr>
        <w:ilvl w:val="0"/>
        <w:numId w:val="4"/>
      </w:numPr>
      <w:jc w:val="center"/>
    </w:pPr>
    <w:rPr>
      <w:rFonts w:ascii="黑体" w:hAnsi="Times New Roman" w:eastAsia="黑体" w:cs="Times New Roman"/>
      <w:sz w:val="21"/>
      <w:lang w:val="en-US" w:eastAsia="zh-CN" w:bidi="ar-SA"/>
    </w:rPr>
  </w:style>
  <w:style w:type="paragraph" w:customStyle="1" w:styleId="73">
    <w:name w:val="List Paragraph"/>
    <w:basedOn w:val="1"/>
    <w:qFormat/>
    <w:uiPriority w:val="34"/>
    <w:pPr>
      <w:ind w:firstLine="420" w:firstLineChars="200"/>
    </w:pPr>
  </w:style>
  <w:style w:type="character" w:customStyle="1" w:styleId="74">
    <w:name w:val="Default Paragraph Font 2"/>
    <w:semiHidden/>
    <w:unhideWhenUsed/>
    <w:qFormat/>
    <w:uiPriority w:val="1"/>
  </w:style>
  <w:style w:type="character" w:customStyle="1" w:styleId="75">
    <w:name w:val="page number 2"/>
    <w:qFormat/>
    <w:uiPriority w:val="0"/>
  </w:style>
  <w:style w:type="character" w:customStyle="1" w:styleId="76">
    <w:name w:val="Hyperlink 2"/>
    <w:qFormat/>
    <w:uiPriority w:val="0"/>
    <w:rPr>
      <w:u w:val="singl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emf"/><Relationship Id="rId14" Type="http://schemas.openxmlformats.org/officeDocument/2006/relationships/oleObject" Target="embeddings/oleObject2.bin"/><Relationship Id="rId13" Type="http://schemas.openxmlformats.org/officeDocument/2006/relationships/image" Target="media/image4.emf"/><Relationship Id="rId12" Type="http://schemas.openxmlformats.org/officeDocument/2006/relationships/oleObject" Target="embeddings/oleObject1.bin"/><Relationship Id="rId11" Type="http://schemas.openxmlformats.org/officeDocument/2006/relationships/image" Target="media/image3.png"/><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3"/>
    <customShpInfo spid="_x0000_s2054"/>
    <customShpInfo spid="_x0000_s2049"/>
    <customShpInfo spid="_x0000_s205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附件29软件测试报告V1.0.dot</Template>
  <Company>深圳市中兴通讯股份有限公司</Company>
  <Pages>11</Pages>
  <Words>1329</Words>
  <Characters>7579</Characters>
  <Lines>63</Lines>
  <Paragraphs>17</Paragraphs>
  <TotalTime>0</TotalTime>
  <ScaleCrop>false</ScaleCrop>
  <LinksUpToDate>false</LinksUpToDate>
  <CharactersWithSpaces>8891</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2013-09-29T02:10:00Z</dcterms:created>
  <dc:creator>Ellie</dc:creator>
  <cp:lastModifiedBy>10207604</cp:lastModifiedBy>
  <cp:lastPrinted>1997-01-21T06:51:00Z</cp:lastPrinted>
  <dcterms:modified xsi:type="dcterms:W3CDTF">2023-04-20T10:51:07Z</dcterms:modified>
  <dc:title>技术文档编写格式管理办法</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189EA8A07FA0478BB0B32501AE605535</vt:lpwstr>
  </property>
</Properties>
</file>